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66FF66"/>
        <w:tblLook w:val="04A0" w:firstRow="1" w:lastRow="0" w:firstColumn="1" w:lastColumn="0" w:noHBand="0" w:noVBand="1"/>
      </w:tblPr>
      <w:tblGrid>
        <w:gridCol w:w="9144"/>
      </w:tblGrid>
      <w:tr w:rsidR="000A45B8" w:rsidRPr="0044748C" w:rsidTr="00073A63">
        <w:tc>
          <w:tcPr>
            <w:tcW w:w="9144" w:type="dxa"/>
            <w:shd w:val="clear" w:color="auto" w:fill="66FF66"/>
          </w:tcPr>
          <w:p w:rsidR="000A45B8" w:rsidRPr="007C6961" w:rsidRDefault="00A72D43" w:rsidP="000A45B8">
            <w:pPr>
              <w:pStyle w:val="Header"/>
              <w:jc w:val="center"/>
              <w:rPr>
                <w:rFonts w:asciiTheme="minorHAnsi" w:hAnsiTheme="minorHAnsi"/>
                <w:b/>
                <w:sz w:val="22"/>
                <w:szCs w:val="22"/>
                <w:u w:val="single"/>
                <w:lang w:val="fr-FR"/>
              </w:rPr>
            </w:pPr>
            <w:r w:rsidRPr="00A72D43">
              <w:rPr>
                <w:rFonts w:asciiTheme="minorHAnsi" w:hAnsiTheme="minorHAnsi"/>
                <w:b/>
                <w:color w:val="FF0000"/>
                <w:sz w:val="22"/>
                <w:u w:val="single"/>
                <w:lang w:val="fr-FR"/>
              </w:rPr>
              <w:t xml:space="preserve">Note à l’utilisateur de l’UNFPA : </w:t>
            </w:r>
            <w:r w:rsidRPr="00A72D43">
              <w:rPr>
                <w:rFonts w:asciiTheme="minorHAnsi" w:hAnsiTheme="minorHAnsi"/>
                <w:b/>
                <w:sz w:val="22"/>
                <w:u w:val="single"/>
                <w:lang w:val="fr-FR"/>
              </w:rPr>
              <w:t>Comment utiliser ce formulaire</w:t>
            </w:r>
          </w:p>
          <w:p w:rsidR="00944E87" w:rsidRPr="007C6961" w:rsidRDefault="00944E87" w:rsidP="000A45B8">
            <w:pPr>
              <w:pStyle w:val="Header"/>
              <w:jc w:val="center"/>
              <w:rPr>
                <w:rFonts w:asciiTheme="minorHAnsi" w:hAnsiTheme="minorHAnsi"/>
                <w:b/>
                <w:sz w:val="22"/>
                <w:szCs w:val="22"/>
                <w:u w:val="single"/>
                <w:lang w:val="fr-FR"/>
              </w:rPr>
            </w:pPr>
          </w:p>
          <w:p w:rsidR="00DA13AA" w:rsidRPr="007C6961" w:rsidRDefault="00A72D43" w:rsidP="00173690">
            <w:pPr>
              <w:pStyle w:val="Header"/>
              <w:numPr>
                <w:ilvl w:val="0"/>
                <w:numId w:val="37"/>
              </w:numPr>
              <w:jc w:val="both"/>
              <w:rPr>
                <w:rFonts w:asciiTheme="minorHAnsi" w:hAnsiTheme="minorHAnsi"/>
                <w:sz w:val="22"/>
                <w:szCs w:val="22"/>
                <w:lang w:val="fr-FR"/>
              </w:rPr>
            </w:pPr>
            <w:r w:rsidRPr="00A72D43">
              <w:rPr>
                <w:rFonts w:asciiTheme="minorHAnsi" w:hAnsiTheme="minorHAnsi"/>
                <w:sz w:val="22"/>
                <w:lang w:val="fr-FR"/>
              </w:rPr>
              <w:t xml:space="preserve">Il s’agit </w:t>
            </w:r>
            <w:r w:rsidR="007C6961">
              <w:rPr>
                <w:rFonts w:asciiTheme="minorHAnsi" w:hAnsiTheme="minorHAnsi"/>
                <w:sz w:val="22"/>
                <w:lang w:val="fr-FR"/>
              </w:rPr>
              <w:t xml:space="preserve">d’un </w:t>
            </w:r>
            <w:r w:rsidRPr="00A72D43">
              <w:rPr>
                <w:rFonts w:asciiTheme="minorHAnsi" w:hAnsiTheme="minorHAnsi"/>
                <w:sz w:val="22"/>
                <w:lang w:val="fr-FR"/>
              </w:rPr>
              <w:t>modèle standard de contrat de services professionnels.</w:t>
            </w:r>
          </w:p>
          <w:p w:rsidR="00825EEC" w:rsidRPr="007C6961" w:rsidRDefault="00A72D43" w:rsidP="00173690">
            <w:pPr>
              <w:pStyle w:val="Header"/>
              <w:numPr>
                <w:ilvl w:val="0"/>
                <w:numId w:val="37"/>
              </w:numPr>
              <w:jc w:val="both"/>
              <w:rPr>
                <w:rFonts w:asciiTheme="minorHAnsi" w:hAnsiTheme="minorHAnsi"/>
                <w:sz w:val="22"/>
                <w:szCs w:val="22"/>
                <w:lang w:val="fr-FR"/>
              </w:rPr>
            </w:pPr>
            <w:r w:rsidRPr="00A72D43">
              <w:rPr>
                <w:rFonts w:asciiTheme="minorHAnsi" w:hAnsiTheme="minorHAnsi"/>
                <w:sz w:val="22"/>
                <w:lang w:val="fr-FR"/>
              </w:rPr>
              <w:t xml:space="preserve">Le présent document a été publié en juillet 2015. Si sa date de publication </w:t>
            </w:r>
            <w:r w:rsidR="007C6961">
              <w:rPr>
                <w:rFonts w:asciiTheme="minorHAnsi" w:hAnsiTheme="minorHAnsi"/>
                <w:sz w:val="22"/>
                <w:lang w:val="fr-FR"/>
              </w:rPr>
              <w:t>remonte à plus d’</w:t>
            </w:r>
            <w:r w:rsidRPr="00A72D43">
              <w:rPr>
                <w:rFonts w:asciiTheme="minorHAnsi" w:hAnsiTheme="minorHAnsi"/>
                <w:sz w:val="22"/>
                <w:lang w:val="fr-FR"/>
              </w:rPr>
              <w:t>un an, veuillez consulter le site Intranet de la PSB afin de vous assurer que vous utilisez la version la plus récente.</w:t>
            </w:r>
          </w:p>
          <w:p w:rsidR="000966A4" w:rsidRPr="007C6961" w:rsidRDefault="00A72D43" w:rsidP="00173690">
            <w:pPr>
              <w:pStyle w:val="Header"/>
              <w:numPr>
                <w:ilvl w:val="0"/>
                <w:numId w:val="37"/>
              </w:numPr>
              <w:jc w:val="both"/>
              <w:rPr>
                <w:rFonts w:asciiTheme="minorHAnsi" w:hAnsiTheme="minorHAnsi"/>
                <w:sz w:val="22"/>
                <w:szCs w:val="22"/>
                <w:lang w:val="fr-FR"/>
              </w:rPr>
            </w:pPr>
            <w:r w:rsidRPr="00A72D43">
              <w:rPr>
                <w:rFonts w:asciiTheme="minorHAnsi" w:hAnsiTheme="minorHAnsi"/>
                <w:sz w:val="22"/>
                <w:lang w:val="fr-FR"/>
              </w:rPr>
              <w:t xml:space="preserve">Des informations générales sont données dans ces </w:t>
            </w:r>
            <w:r w:rsidR="007C6961">
              <w:rPr>
                <w:rFonts w:asciiTheme="minorHAnsi" w:hAnsiTheme="minorHAnsi"/>
                <w:sz w:val="22"/>
                <w:lang w:val="fr-FR"/>
              </w:rPr>
              <w:t>encadrés</w:t>
            </w:r>
            <w:r w:rsidRPr="00A72D43">
              <w:rPr>
                <w:rFonts w:asciiTheme="minorHAnsi" w:hAnsiTheme="minorHAnsi"/>
                <w:sz w:val="22"/>
                <w:lang w:val="fr-FR"/>
              </w:rPr>
              <w:t xml:space="preserve"> verts ; veillez à les supprimer avant la finalisation du document.</w:t>
            </w:r>
          </w:p>
          <w:p w:rsidR="00825EEC" w:rsidRPr="007C6961" w:rsidRDefault="00A72D43" w:rsidP="00173690">
            <w:pPr>
              <w:pStyle w:val="Header"/>
              <w:numPr>
                <w:ilvl w:val="0"/>
                <w:numId w:val="37"/>
              </w:numPr>
              <w:jc w:val="both"/>
              <w:rPr>
                <w:rFonts w:asciiTheme="minorHAnsi" w:hAnsiTheme="minorHAnsi"/>
                <w:sz w:val="22"/>
                <w:szCs w:val="22"/>
                <w:lang w:val="fr-FR"/>
              </w:rPr>
            </w:pPr>
            <w:r w:rsidRPr="00A72D43">
              <w:rPr>
                <w:rFonts w:asciiTheme="minorHAnsi" w:hAnsiTheme="minorHAnsi"/>
                <w:sz w:val="22"/>
                <w:lang w:val="fr-FR"/>
              </w:rPr>
              <w:t xml:space="preserve">Les </w:t>
            </w:r>
            <w:r w:rsidR="007C6961">
              <w:rPr>
                <w:rFonts w:asciiTheme="minorHAnsi" w:hAnsiTheme="minorHAnsi"/>
                <w:sz w:val="22"/>
                <w:lang w:val="fr-FR"/>
              </w:rPr>
              <w:t>remarques et consignes</w:t>
            </w:r>
            <w:r w:rsidRPr="00A72D43">
              <w:rPr>
                <w:rFonts w:asciiTheme="minorHAnsi" w:hAnsiTheme="minorHAnsi"/>
                <w:sz w:val="22"/>
                <w:lang w:val="fr-FR"/>
              </w:rPr>
              <w:t xml:space="preserve"> spécifiques sont indiqué</w:t>
            </w:r>
            <w:r w:rsidR="007C6961">
              <w:rPr>
                <w:rFonts w:asciiTheme="minorHAnsi" w:hAnsiTheme="minorHAnsi"/>
                <w:sz w:val="22"/>
                <w:lang w:val="fr-FR"/>
              </w:rPr>
              <w:t>e</w:t>
            </w:r>
            <w:r w:rsidRPr="00A72D43">
              <w:rPr>
                <w:rFonts w:asciiTheme="minorHAnsi" w:hAnsiTheme="minorHAnsi"/>
                <w:sz w:val="22"/>
                <w:lang w:val="fr-FR"/>
              </w:rPr>
              <w:t xml:space="preserve">s entre crochets </w:t>
            </w:r>
            <w:r w:rsidRPr="00A72D43">
              <w:rPr>
                <w:rFonts w:asciiTheme="minorHAnsi" w:hAnsiTheme="minorHAnsi"/>
                <w:sz w:val="22"/>
                <w:highlight w:val="yellow"/>
                <w:lang w:val="fr-FR"/>
              </w:rPr>
              <w:t>[surlignés en jaune]</w:t>
            </w:r>
            <w:r w:rsidRPr="00A72D43">
              <w:rPr>
                <w:rFonts w:asciiTheme="minorHAnsi" w:hAnsiTheme="minorHAnsi"/>
                <w:sz w:val="22"/>
                <w:lang w:val="fr-FR"/>
              </w:rPr>
              <w:t xml:space="preserve"> </w:t>
            </w:r>
            <w:r w:rsidR="007C6961">
              <w:rPr>
                <w:rFonts w:asciiTheme="minorHAnsi" w:hAnsiTheme="minorHAnsi"/>
                <w:sz w:val="22"/>
                <w:lang w:val="fr-FR"/>
              </w:rPr>
              <w:t xml:space="preserve">qui </w:t>
            </w:r>
            <w:r w:rsidRPr="00A72D43">
              <w:rPr>
                <w:rFonts w:asciiTheme="minorHAnsi" w:hAnsiTheme="minorHAnsi"/>
                <w:sz w:val="22"/>
                <w:lang w:val="fr-FR"/>
              </w:rPr>
              <w:t xml:space="preserve">doivent être remplis/supprimés avant la finalisation du document. </w:t>
            </w:r>
          </w:p>
          <w:p w:rsidR="000A45B8" w:rsidRPr="00EE5E0C" w:rsidRDefault="00A72D43" w:rsidP="00173690">
            <w:pPr>
              <w:pStyle w:val="Header"/>
              <w:numPr>
                <w:ilvl w:val="0"/>
                <w:numId w:val="37"/>
              </w:numPr>
              <w:jc w:val="both"/>
              <w:rPr>
                <w:rFonts w:asciiTheme="minorHAnsi" w:hAnsiTheme="minorHAnsi"/>
                <w:sz w:val="22"/>
                <w:szCs w:val="22"/>
                <w:lang w:val="fr-FR"/>
              </w:rPr>
            </w:pPr>
            <w:r w:rsidRPr="00EE5E0C">
              <w:rPr>
                <w:rFonts w:asciiTheme="minorHAnsi" w:hAnsiTheme="minorHAnsi"/>
                <w:sz w:val="22"/>
                <w:lang w:val="fr-FR"/>
              </w:rPr>
              <w:t xml:space="preserve">Le présent modèle s’applique aux contrats de services professionnels dont la valeur est égale ou supérieure à 100 000 USD. Concernant les services d’une valeur inférieure à 100 000 USD, utilisez le formulaire de contrat destiné aux services professionnels </w:t>
            </w:r>
            <w:r w:rsidRPr="00EE5E0C">
              <w:rPr>
                <w:rFonts w:asciiTheme="minorHAnsi" w:hAnsiTheme="minorHAnsi"/>
                <w:i/>
                <w:sz w:val="22"/>
                <w:lang w:val="fr-FR"/>
              </w:rPr>
              <w:t xml:space="preserve">de </w:t>
            </w:r>
            <w:proofErr w:type="spellStart"/>
            <w:r w:rsidRPr="00EE5E0C">
              <w:rPr>
                <w:rFonts w:asciiTheme="minorHAnsi" w:hAnsiTheme="minorHAnsi"/>
                <w:i/>
                <w:sz w:val="22"/>
                <w:lang w:val="fr-FR"/>
              </w:rPr>
              <w:t>Minimis</w:t>
            </w:r>
            <w:proofErr w:type="spellEnd"/>
            <w:r w:rsidRPr="00EE5E0C">
              <w:rPr>
                <w:rFonts w:asciiTheme="minorHAnsi" w:hAnsiTheme="minorHAnsi"/>
                <w:sz w:val="22"/>
                <w:lang w:val="fr-FR"/>
              </w:rPr>
              <w:t>.</w:t>
            </w:r>
          </w:p>
          <w:p w:rsidR="000A45B8" w:rsidRPr="007C6961" w:rsidRDefault="00A72D43" w:rsidP="002C45FE">
            <w:pPr>
              <w:pStyle w:val="Header"/>
              <w:numPr>
                <w:ilvl w:val="0"/>
                <w:numId w:val="37"/>
              </w:numPr>
              <w:jc w:val="both"/>
              <w:rPr>
                <w:rFonts w:asciiTheme="minorHAnsi" w:hAnsiTheme="minorHAnsi"/>
                <w:sz w:val="22"/>
                <w:szCs w:val="22"/>
                <w:lang w:val="fr-FR"/>
              </w:rPr>
            </w:pPr>
            <w:r w:rsidRPr="00EE5E0C">
              <w:rPr>
                <w:rFonts w:asciiTheme="minorHAnsi" w:hAnsiTheme="minorHAnsi"/>
                <w:sz w:val="22"/>
                <w:lang w:val="fr-FR"/>
              </w:rPr>
              <w:t xml:space="preserve">Utilisez le présent modèle de contrat </w:t>
            </w:r>
            <w:r w:rsidR="007C6961" w:rsidRPr="00EE5E0C">
              <w:rPr>
                <w:rFonts w:asciiTheme="minorHAnsi" w:hAnsiTheme="minorHAnsi"/>
                <w:sz w:val="22"/>
                <w:lang w:val="fr-FR"/>
              </w:rPr>
              <w:t>en c</w:t>
            </w:r>
            <w:r w:rsidR="007C6961">
              <w:rPr>
                <w:rFonts w:asciiTheme="minorHAnsi" w:hAnsiTheme="minorHAnsi"/>
                <w:sz w:val="22"/>
                <w:lang w:val="fr-FR"/>
              </w:rPr>
              <w:t xml:space="preserve">onformité </w:t>
            </w:r>
            <w:r w:rsidRPr="00A72D43">
              <w:rPr>
                <w:rFonts w:asciiTheme="minorHAnsi" w:hAnsiTheme="minorHAnsi"/>
                <w:sz w:val="22"/>
                <w:lang w:val="fr-FR"/>
              </w:rPr>
              <w:t>avec les procédures de passation de marchés du Fonds des Nations Unies pour la population (UNFPA).</w:t>
            </w:r>
          </w:p>
        </w:tc>
      </w:tr>
    </w:tbl>
    <w:p w:rsidR="00C62B87" w:rsidRPr="007C6961" w:rsidRDefault="00C62B87" w:rsidP="000966A4">
      <w:pPr>
        <w:pStyle w:val="Title"/>
        <w:rPr>
          <w:sz w:val="24"/>
          <w:lang w:val="fr-FR"/>
        </w:rPr>
      </w:pPr>
    </w:p>
    <w:tbl>
      <w:tblPr>
        <w:tblStyle w:val="TableGrid"/>
        <w:tblW w:w="0" w:type="auto"/>
        <w:shd w:val="clear" w:color="auto" w:fill="66FF66"/>
        <w:tblLook w:val="04A0" w:firstRow="1" w:lastRow="0" w:firstColumn="1" w:lastColumn="0" w:noHBand="0" w:noVBand="1"/>
      </w:tblPr>
      <w:tblGrid>
        <w:gridCol w:w="817"/>
        <w:gridCol w:w="8327"/>
      </w:tblGrid>
      <w:tr w:rsidR="00552DE6" w:rsidRPr="0044748C" w:rsidTr="00073A63">
        <w:tc>
          <w:tcPr>
            <w:tcW w:w="9144" w:type="dxa"/>
            <w:gridSpan w:val="2"/>
            <w:shd w:val="clear" w:color="auto" w:fill="66FF66"/>
          </w:tcPr>
          <w:p w:rsidR="00552DE6" w:rsidRPr="007C6961" w:rsidRDefault="00A72D43" w:rsidP="00073A63">
            <w:pPr>
              <w:pStyle w:val="Header"/>
              <w:rPr>
                <w:rFonts w:asciiTheme="minorHAnsi" w:hAnsiTheme="minorHAnsi"/>
                <w:sz w:val="22"/>
                <w:szCs w:val="22"/>
                <w:lang w:val="fr-FR"/>
              </w:rPr>
            </w:pPr>
            <w:r w:rsidRPr="00A72D43">
              <w:rPr>
                <w:rFonts w:asciiTheme="minorHAnsi" w:hAnsiTheme="minorHAnsi"/>
                <w:b/>
                <w:i/>
                <w:color w:val="FF0000"/>
                <w:sz w:val="22"/>
                <w:u w:val="single"/>
                <w:lang w:val="fr-FR"/>
              </w:rPr>
              <w:t>Note à l’utilisateur de l’UNFPA </w:t>
            </w:r>
            <w:r w:rsidRPr="00A72D43">
              <w:rPr>
                <w:rFonts w:asciiTheme="minorHAnsi" w:hAnsiTheme="minorHAnsi"/>
                <w:b/>
                <w:color w:val="FF0000"/>
                <w:sz w:val="22"/>
                <w:u w:val="single"/>
                <w:lang w:val="fr-FR"/>
              </w:rPr>
              <w:t>:</w:t>
            </w:r>
            <w:r w:rsidRPr="00A72D43">
              <w:rPr>
                <w:rFonts w:asciiTheme="minorHAnsi" w:hAnsiTheme="minorHAnsi"/>
                <w:color w:val="FF0000"/>
                <w:sz w:val="22"/>
                <w:lang w:val="fr-FR"/>
              </w:rPr>
              <w:t xml:space="preserve"> </w:t>
            </w:r>
            <w:r w:rsidRPr="00A72D43">
              <w:rPr>
                <w:rFonts w:asciiTheme="minorHAnsi" w:hAnsiTheme="minorHAnsi"/>
                <w:sz w:val="22"/>
                <w:lang w:val="fr-FR"/>
              </w:rPr>
              <w:t>Veuillez suivre les indications ci-dessous pour la création du numéro de contrat.</w:t>
            </w:r>
          </w:p>
        </w:tc>
      </w:tr>
      <w:tr w:rsidR="00552DE6" w:rsidRPr="0044748C" w:rsidTr="00073A63">
        <w:tc>
          <w:tcPr>
            <w:tcW w:w="817" w:type="dxa"/>
            <w:shd w:val="clear" w:color="auto" w:fill="66FF66"/>
            <w:vAlign w:val="center"/>
          </w:tcPr>
          <w:p w:rsidR="00552DE6" w:rsidRPr="00073A63" w:rsidRDefault="00DF7A8C">
            <w:pPr>
              <w:pStyle w:val="Title"/>
              <w:rPr>
                <w:rFonts w:asciiTheme="minorHAnsi" w:hAnsiTheme="minorHAnsi"/>
                <w:sz w:val="22"/>
                <w:szCs w:val="22"/>
              </w:rPr>
            </w:pPr>
            <w:r>
              <w:rPr>
                <w:rFonts w:asciiTheme="minorHAnsi" w:hAnsiTheme="minorHAnsi"/>
                <w:sz w:val="22"/>
              </w:rPr>
              <w:t>CCC</w:t>
            </w:r>
          </w:p>
        </w:tc>
        <w:tc>
          <w:tcPr>
            <w:tcW w:w="8327" w:type="dxa"/>
            <w:shd w:val="clear" w:color="auto" w:fill="66FF66"/>
            <w:vAlign w:val="center"/>
          </w:tcPr>
          <w:p w:rsidR="00552DE6" w:rsidRPr="007C6961" w:rsidRDefault="00A72D43" w:rsidP="00073A63">
            <w:pPr>
              <w:pStyle w:val="Title"/>
              <w:jc w:val="both"/>
              <w:rPr>
                <w:rFonts w:asciiTheme="minorHAnsi" w:hAnsiTheme="minorHAnsi"/>
                <w:b w:val="0"/>
                <w:sz w:val="22"/>
                <w:szCs w:val="22"/>
                <w:lang w:val="fr-FR"/>
              </w:rPr>
            </w:pPr>
            <w:r w:rsidRPr="00A72D43">
              <w:rPr>
                <w:rFonts w:asciiTheme="minorHAnsi" w:hAnsiTheme="minorHAnsi"/>
                <w:b w:val="0"/>
                <w:sz w:val="22"/>
                <w:lang w:val="fr-FR"/>
              </w:rPr>
              <w:t xml:space="preserve">Indique le pays au sein duquel l’appel d’offres est réalisé. Le responsable du service de passation de marchés doit remplacer ces trois lettres par l’identifiant </w:t>
            </w:r>
            <w:r w:rsidR="007C6961">
              <w:rPr>
                <w:rFonts w:asciiTheme="minorHAnsi" w:hAnsiTheme="minorHAnsi"/>
                <w:b w:val="0"/>
                <w:sz w:val="22"/>
                <w:lang w:val="fr-FR"/>
              </w:rPr>
              <w:t xml:space="preserve">du </w:t>
            </w:r>
            <w:r w:rsidRPr="00A72D43">
              <w:rPr>
                <w:rFonts w:asciiTheme="minorHAnsi" w:hAnsiTheme="minorHAnsi"/>
                <w:b w:val="0"/>
                <w:sz w:val="22"/>
                <w:lang w:val="fr-FR"/>
              </w:rPr>
              <w:t xml:space="preserve">pays à trois chiffres. S’il n’est pas connu, veuillez consulter les </w:t>
            </w:r>
            <w:hyperlink r:id="rId8">
              <w:r w:rsidRPr="00A72D43">
                <w:rPr>
                  <w:rStyle w:val="Hyperlink"/>
                  <w:rFonts w:asciiTheme="minorHAnsi" w:hAnsiTheme="minorHAnsi"/>
                  <w:b w:val="0"/>
                  <w:sz w:val="22"/>
                  <w:lang w:val="fr-FR"/>
                </w:rPr>
                <w:t>codes ISO à trois chiffres alloués aux pays</w:t>
              </w:r>
            </w:hyperlink>
            <w:r w:rsidRPr="00A72D43">
              <w:rPr>
                <w:rStyle w:val="Hyperlink"/>
                <w:rFonts w:asciiTheme="minorHAnsi" w:hAnsiTheme="minorHAnsi"/>
                <w:b w:val="0"/>
                <w:sz w:val="22"/>
                <w:lang w:val="fr-FR"/>
              </w:rPr>
              <w:t>.</w:t>
            </w:r>
          </w:p>
        </w:tc>
      </w:tr>
      <w:tr w:rsidR="00552DE6" w:rsidRPr="0044748C" w:rsidTr="00073A63">
        <w:tc>
          <w:tcPr>
            <w:tcW w:w="817" w:type="dxa"/>
            <w:shd w:val="clear" w:color="auto" w:fill="66FF66"/>
            <w:vAlign w:val="center"/>
          </w:tcPr>
          <w:p w:rsidR="00552DE6" w:rsidRPr="00073A63" w:rsidRDefault="00DF7A8C">
            <w:pPr>
              <w:pStyle w:val="Title"/>
              <w:rPr>
                <w:rFonts w:asciiTheme="minorHAnsi" w:hAnsiTheme="minorHAnsi"/>
                <w:sz w:val="22"/>
                <w:szCs w:val="22"/>
              </w:rPr>
            </w:pPr>
            <w:r>
              <w:rPr>
                <w:rFonts w:asciiTheme="minorHAnsi" w:hAnsiTheme="minorHAnsi"/>
                <w:sz w:val="22"/>
              </w:rPr>
              <w:t>YY</w:t>
            </w:r>
          </w:p>
        </w:tc>
        <w:tc>
          <w:tcPr>
            <w:tcW w:w="8327" w:type="dxa"/>
            <w:shd w:val="clear" w:color="auto" w:fill="66FF66"/>
            <w:vAlign w:val="center"/>
          </w:tcPr>
          <w:p w:rsidR="00552DE6" w:rsidRPr="007C6961" w:rsidRDefault="00A72D43" w:rsidP="00073A63">
            <w:pPr>
              <w:pStyle w:val="Title"/>
              <w:jc w:val="both"/>
              <w:rPr>
                <w:rFonts w:asciiTheme="minorHAnsi" w:hAnsiTheme="minorHAnsi"/>
                <w:b w:val="0"/>
                <w:sz w:val="22"/>
                <w:szCs w:val="22"/>
                <w:lang w:val="fr-FR"/>
              </w:rPr>
            </w:pPr>
            <w:r w:rsidRPr="00A72D43">
              <w:rPr>
                <w:rFonts w:asciiTheme="minorHAnsi" w:hAnsiTheme="minorHAnsi"/>
                <w:b w:val="0"/>
                <w:sz w:val="22"/>
                <w:lang w:val="fr-FR"/>
              </w:rPr>
              <w:t xml:space="preserve">Indique l’année au cours de laquelle le processus a été effectué. Le responsable du service de passation de marchés doit remplacer ces deux lettres par les deux derniers chiffres de l’année actuelle. </w:t>
            </w:r>
          </w:p>
        </w:tc>
      </w:tr>
      <w:tr w:rsidR="00552DE6" w:rsidRPr="0044748C" w:rsidTr="00073A63">
        <w:tc>
          <w:tcPr>
            <w:tcW w:w="817" w:type="dxa"/>
            <w:shd w:val="clear" w:color="auto" w:fill="66FF66"/>
            <w:vAlign w:val="center"/>
          </w:tcPr>
          <w:p w:rsidR="00552DE6" w:rsidRPr="00073A63" w:rsidRDefault="00552DE6">
            <w:pPr>
              <w:pStyle w:val="Title"/>
              <w:rPr>
                <w:rFonts w:asciiTheme="minorHAnsi" w:hAnsiTheme="minorHAnsi"/>
                <w:sz w:val="22"/>
                <w:szCs w:val="22"/>
              </w:rPr>
            </w:pPr>
            <w:r>
              <w:rPr>
                <w:rFonts w:asciiTheme="minorHAnsi" w:hAnsiTheme="minorHAnsi"/>
                <w:sz w:val="22"/>
              </w:rPr>
              <w:t>NNN</w:t>
            </w:r>
          </w:p>
        </w:tc>
        <w:tc>
          <w:tcPr>
            <w:tcW w:w="8327" w:type="dxa"/>
            <w:shd w:val="clear" w:color="auto" w:fill="66FF66"/>
            <w:vAlign w:val="center"/>
          </w:tcPr>
          <w:p w:rsidR="00552DE6" w:rsidRPr="007C6961" w:rsidRDefault="00A72D43" w:rsidP="00073A63">
            <w:pPr>
              <w:pStyle w:val="Title"/>
              <w:jc w:val="both"/>
              <w:rPr>
                <w:rFonts w:asciiTheme="minorHAnsi" w:hAnsiTheme="minorHAnsi"/>
                <w:b w:val="0"/>
                <w:sz w:val="22"/>
                <w:szCs w:val="22"/>
                <w:lang w:val="fr-FR"/>
              </w:rPr>
            </w:pPr>
            <w:r w:rsidRPr="00A72D43">
              <w:rPr>
                <w:rFonts w:asciiTheme="minorHAnsi" w:hAnsiTheme="minorHAnsi"/>
                <w:b w:val="0"/>
                <w:sz w:val="22"/>
                <w:lang w:val="fr-FR"/>
              </w:rPr>
              <w:t>Représente le nombre consécutif de processus effectués au cours de l’année par le service. Le responsable du service de passation de marché doit veiller à enregistrer les processus et attribuer les numéros en conséquence.</w:t>
            </w:r>
          </w:p>
        </w:tc>
      </w:tr>
    </w:tbl>
    <w:p w:rsidR="00552DE6" w:rsidRPr="007C6961" w:rsidRDefault="00552DE6" w:rsidP="000966A4">
      <w:pPr>
        <w:pStyle w:val="Title"/>
        <w:rPr>
          <w:sz w:val="24"/>
          <w:lang w:val="fr-FR"/>
        </w:rPr>
      </w:pPr>
    </w:p>
    <w:p w:rsidR="002C11B3" w:rsidRPr="007C6961" w:rsidRDefault="002C11B3" w:rsidP="00D64587">
      <w:pPr>
        <w:pStyle w:val="Title"/>
        <w:ind w:left="-180" w:firstLine="180"/>
        <w:rPr>
          <w:rFonts w:asciiTheme="minorHAnsi" w:hAnsiTheme="minorHAnsi"/>
          <w:sz w:val="22"/>
          <w:szCs w:val="22"/>
          <w:lang w:val="fr-FR"/>
        </w:rPr>
      </w:pPr>
    </w:p>
    <w:p w:rsidR="00C62B87"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Nº DE CONTRAT UNFPA/</w:t>
      </w:r>
      <w:r w:rsidRPr="00A72D43">
        <w:rPr>
          <w:rFonts w:asciiTheme="minorHAnsi" w:hAnsiTheme="minorHAnsi"/>
          <w:sz w:val="22"/>
          <w:highlight w:val="yellow"/>
          <w:lang w:val="fr-FR"/>
        </w:rPr>
        <w:t>CCC</w:t>
      </w:r>
      <w:r w:rsidRPr="00A72D43">
        <w:rPr>
          <w:rFonts w:asciiTheme="minorHAnsi" w:hAnsiTheme="minorHAnsi"/>
          <w:sz w:val="22"/>
          <w:lang w:val="fr-FR"/>
        </w:rPr>
        <w:t>/PSC/</w:t>
      </w:r>
      <w:r w:rsidRPr="00A72D43">
        <w:rPr>
          <w:rFonts w:asciiTheme="minorHAnsi" w:hAnsiTheme="minorHAnsi"/>
          <w:sz w:val="22"/>
          <w:highlight w:val="yellow"/>
          <w:lang w:val="fr-FR"/>
        </w:rPr>
        <w:t>YY</w:t>
      </w:r>
      <w:r w:rsidRPr="00A72D43">
        <w:rPr>
          <w:rFonts w:asciiTheme="minorHAnsi" w:hAnsiTheme="minorHAnsi"/>
          <w:sz w:val="22"/>
          <w:lang w:val="fr-FR"/>
        </w:rPr>
        <w:t>/</w:t>
      </w:r>
      <w:r w:rsidRPr="00A72D43">
        <w:rPr>
          <w:rFonts w:asciiTheme="minorHAnsi" w:hAnsiTheme="minorHAnsi"/>
          <w:sz w:val="22"/>
          <w:highlight w:val="yellow"/>
          <w:lang w:val="fr-FR"/>
        </w:rPr>
        <w:t>NNN</w:t>
      </w:r>
    </w:p>
    <w:p w:rsidR="002C11B3" w:rsidRPr="007C6961" w:rsidRDefault="002C11B3" w:rsidP="00D64587">
      <w:pPr>
        <w:pStyle w:val="Title"/>
        <w:ind w:left="-180" w:firstLine="180"/>
        <w:rPr>
          <w:rFonts w:asciiTheme="minorHAnsi" w:hAnsiTheme="minorHAnsi"/>
          <w:sz w:val="22"/>
          <w:szCs w:val="22"/>
          <w:lang w:val="fr-FR"/>
        </w:rPr>
      </w:pPr>
    </w:p>
    <w:p w:rsidR="00E11B7F"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 xml:space="preserve">CONCLU ENTRE LE </w:t>
      </w:r>
    </w:p>
    <w:p w:rsidR="00E11B7F" w:rsidRPr="007C6961" w:rsidRDefault="00E11B7F" w:rsidP="00D64587">
      <w:pPr>
        <w:pStyle w:val="Title"/>
        <w:ind w:left="-180" w:firstLine="180"/>
        <w:rPr>
          <w:rFonts w:asciiTheme="minorHAnsi" w:hAnsiTheme="minorHAnsi"/>
          <w:sz w:val="22"/>
          <w:szCs w:val="22"/>
          <w:lang w:val="fr-FR"/>
        </w:rPr>
      </w:pPr>
    </w:p>
    <w:p w:rsidR="00982001"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FONDS DES NATIONS UNIES POUR LA POPULATION</w:t>
      </w:r>
    </w:p>
    <w:p w:rsidR="002C11B3" w:rsidRPr="007C6961" w:rsidRDefault="002C11B3" w:rsidP="00D64587">
      <w:pPr>
        <w:pStyle w:val="Title"/>
        <w:ind w:left="-180" w:firstLine="180"/>
        <w:rPr>
          <w:rFonts w:asciiTheme="minorHAnsi" w:hAnsiTheme="minorHAnsi"/>
          <w:sz w:val="22"/>
          <w:szCs w:val="22"/>
          <w:lang w:val="fr-FR"/>
        </w:rPr>
      </w:pPr>
    </w:p>
    <w:p w:rsidR="00982001"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ET</w:t>
      </w:r>
    </w:p>
    <w:p w:rsidR="00BF600A" w:rsidRPr="007C6961" w:rsidRDefault="00BF600A" w:rsidP="00D64587">
      <w:pPr>
        <w:pStyle w:val="Title"/>
        <w:ind w:left="-180" w:firstLine="180"/>
        <w:rPr>
          <w:rFonts w:asciiTheme="minorHAnsi" w:hAnsiTheme="minorHAnsi"/>
          <w:sz w:val="22"/>
          <w:szCs w:val="22"/>
          <w:lang w:val="fr-FR"/>
        </w:rPr>
      </w:pPr>
    </w:p>
    <w:p w:rsidR="00BF600A"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w:t>
      </w:r>
      <w:r w:rsidRPr="00A72D43">
        <w:rPr>
          <w:rFonts w:asciiTheme="minorHAnsi" w:hAnsiTheme="minorHAnsi"/>
          <w:caps/>
          <w:sz w:val="22"/>
          <w:highlight w:val="yellow"/>
          <w:lang w:val="fr-FR"/>
        </w:rPr>
        <w:t>InsÉrer le nom du Titulaire du contrat</w:t>
      </w:r>
      <w:r w:rsidRPr="00A72D43">
        <w:rPr>
          <w:rFonts w:asciiTheme="minorHAnsi" w:hAnsiTheme="minorHAnsi"/>
          <w:sz w:val="22"/>
          <w:lang w:val="fr-FR"/>
        </w:rPr>
        <w:t>]</w:t>
      </w:r>
    </w:p>
    <w:p w:rsidR="00982001" w:rsidRPr="007C6961" w:rsidRDefault="00982001" w:rsidP="000966A4">
      <w:pPr>
        <w:pStyle w:val="Title"/>
        <w:rPr>
          <w:rFonts w:asciiTheme="minorHAnsi" w:hAnsiTheme="minorHAnsi"/>
          <w:sz w:val="22"/>
          <w:szCs w:val="22"/>
          <w:lang w:val="fr-FR"/>
        </w:rPr>
      </w:pPr>
    </w:p>
    <w:p w:rsidR="00982001" w:rsidRPr="007C6961" w:rsidRDefault="00A72D43" w:rsidP="00D64587">
      <w:pPr>
        <w:pStyle w:val="Title"/>
        <w:ind w:left="-180" w:firstLine="180"/>
        <w:rPr>
          <w:rFonts w:asciiTheme="minorHAnsi" w:hAnsiTheme="minorHAnsi"/>
          <w:sz w:val="22"/>
          <w:szCs w:val="22"/>
          <w:lang w:val="fr-FR"/>
        </w:rPr>
      </w:pPr>
      <w:r w:rsidRPr="00A72D43">
        <w:rPr>
          <w:rFonts w:asciiTheme="minorHAnsi" w:hAnsiTheme="minorHAnsi"/>
          <w:sz w:val="22"/>
          <w:lang w:val="fr-FR"/>
        </w:rPr>
        <w:t>POUR LA PRESTATION DE [</w:t>
      </w:r>
      <w:r w:rsidRPr="00A72D43">
        <w:rPr>
          <w:rFonts w:asciiTheme="minorHAnsi" w:hAnsiTheme="minorHAnsi"/>
          <w:sz w:val="22"/>
          <w:highlight w:val="yellow"/>
          <w:shd w:val="clear" w:color="auto" w:fill="BFBFBF" w:themeFill="background1" w:themeFillShade="BF"/>
          <w:lang w:val="fr-FR"/>
        </w:rPr>
        <w:t>DÉCRIRE LES SERVICES</w:t>
      </w:r>
      <w:r w:rsidRPr="00A72D43">
        <w:rPr>
          <w:rFonts w:asciiTheme="minorHAnsi" w:hAnsiTheme="minorHAnsi"/>
          <w:sz w:val="22"/>
          <w:lang w:val="fr-FR"/>
        </w:rPr>
        <w:t>]</w:t>
      </w:r>
    </w:p>
    <w:p w:rsidR="00D64587" w:rsidRPr="007C6961" w:rsidRDefault="00D64587" w:rsidP="00D64587">
      <w:pPr>
        <w:rPr>
          <w:rFonts w:asciiTheme="minorHAnsi" w:hAnsiTheme="minorHAnsi"/>
          <w:b/>
          <w:sz w:val="22"/>
          <w:szCs w:val="22"/>
          <w:lang w:val="fr-FR"/>
        </w:rPr>
      </w:pPr>
    </w:p>
    <w:p w:rsidR="000966A4" w:rsidRPr="007C6961" w:rsidRDefault="000966A4" w:rsidP="00D64587">
      <w:pPr>
        <w:rPr>
          <w:rFonts w:asciiTheme="minorHAnsi" w:hAnsiTheme="minorHAnsi"/>
          <w:b/>
          <w:sz w:val="22"/>
          <w:szCs w:val="22"/>
          <w:lang w:val="fr-FR"/>
        </w:rPr>
      </w:pPr>
    </w:p>
    <w:p w:rsidR="006B345B" w:rsidRPr="007C6961" w:rsidRDefault="00A72D43" w:rsidP="002C11B3">
      <w:pPr>
        <w:pStyle w:val="Heading2"/>
        <w:jc w:val="both"/>
        <w:rPr>
          <w:rFonts w:asciiTheme="minorHAnsi" w:hAnsiTheme="minorHAnsi"/>
          <w:b w:val="0"/>
          <w:bCs w:val="0"/>
          <w:sz w:val="22"/>
          <w:szCs w:val="22"/>
          <w:u w:val="none"/>
          <w:shd w:val="clear" w:color="auto" w:fill="C4BC96" w:themeFill="background2" w:themeFillShade="BF"/>
          <w:lang w:val="fr-FR"/>
        </w:rPr>
      </w:pPr>
      <w:r w:rsidRPr="00A72D43">
        <w:rPr>
          <w:rFonts w:asciiTheme="minorHAnsi" w:hAnsiTheme="minorHAnsi"/>
          <w:b w:val="0"/>
          <w:sz w:val="22"/>
          <w:u w:val="none"/>
          <w:lang w:val="fr-FR"/>
        </w:rPr>
        <w:t>Le présent Contrat est conclu entre le Fonds des Nations Unies pour la population</w:t>
      </w:r>
      <w:r w:rsidRPr="00A72D43">
        <w:rPr>
          <w:rFonts w:asciiTheme="minorHAnsi" w:hAnsiTheme="minorHAnsi"/>
          <w:sz w:val="22"/>
          <w:u w:val="none"/>
          <w:lang w:val="fr-FR"/>
        </w:rPr>
        <w:t>,</w:t>
      </w:r>
      <w:r w:rsidRPr="00A72D43">
        <w:rPr>
          <w:rFonts w:asciiTheme="minorHAnsi" w:hAnsiTheme="minorHAnsi"/>
          <w:b w:val="0"/>
          <w:sz w:val="22"/>
          <w:u w:val="none"/>
          <w:lang w:val="fr-FR"/>
        </w:rPr>
        <w:t xml:space="preserve"> un organe subsidiaire de l’Assemblée générale des Nations Unies aux termes de l’article 22 de la Charte des Nations Unies, dont le siège est sis 605 </w:t>
      </w:r>
      <w:proofErr w:type="spellStart"/>
      <w:r w:rsidRPr="00A72D43">
        <w:rPr>
          <w:rFonts w:asciiTheme="minorHAnsi" w:hAnsiTheme="minorHAnsi"/>
          <w:b w:val="0"/>
          <w:sz w:val="22"/>
          <w:u w:val="none"/>
          <w:lang w:val="fr-FR"/>
        </w:rPr>
        <w:t>Third</w:t>
      </w:r>
      <w:proofErr w:type="spellEnd"/>
      <w:r w:rsidRPr="00A72D43">
        <w:rPr>
          <w:rFonts w:asciiTheme="minorHAnsi" w:hAnsiTheme="minorHAnsi"/>
          <w:b w:val="0"/>
          <w:sz w:val="22"/>
          <w:u w:val="none"/>
          <w:lang w:val="fr-FR"/>
        </w:rPr>
        <w:t xml:space="preserve"> Avenue, New York, NY 10158, États-Unis (désigné ci-</w:t>
      </w:r>
      <w:r w:rsidRPr="00A72D43">
        <w:rPr>
          <w:rFonts w:asciiTheme="minorHAnsi" w:hAnsiTheme="minorHAnsi"/>
          <w:b w:val="0"/>
          <w:sz w:val="22"/>
          <w:u w:val="none"/>
          <w:lang w:val="fr-FR"/>
        </w:rPr>
        <w:lastRenderedPageBreak/>
        <w:t xml:space="preserve">après par le terme « UNFPA ») et </w:t>
      </w:r>
      <w:r w:rsidRPr="00A72D43">
        <w:rPr>
          <w:rFonts w:asciiTheme="minorHAnsi" w:hAnsiTheme="minorHAnsi"/>
          <w:b w:val="0"/>
          <w:sz w:val="22"/>
          <w:highlight w:val="yellow"/>
          <w:u w:val="none"/>
          <w:lang w:val="fr-FR"/>
        </w:rPr>
        <w:t>[Nom du Titulaire du contrat]</w:t>
      </w:r>
      <w:r w:rsidRPr="00A72D43">
        <w:rPr>
          <w:rFonts w:asciiTheme="minorHAnsi" w:hAnsiTheme="minorHAnsi"/>
          <w:b w:val="0"/>
          <w:sz w:val="22"/>
          <w:u w:val="none"/>
          <w:lang w:val="fr-FR"/>
        </w:rPr>
        <w:t xml:space="preserve">, un(e) </w:t>
      </w:r>
      <w:r w:rsidRPr="00A72D43">
        <w:rPr>
          <w:rFonts w:asciiTheme="minorHAnsi" w:hAnsiTheme="minorHAnsi"/>
          <w:b w:val="0"/>
          <w:sz w:val="22"/>
          <w:highlight w:val="yellow"/>
          <w:u w:val="none"/>
          <w:lang w:val="fr-FR"/>
        </w:rPr>
        <w:t>[type d’entité]</w:t>
      </w:r>
      <w:r w:rsidRPr="00A72D43">
        <w:rPr>
          <w:rFonts w:asciiTheme="minorHAnsi" w:hAnsiTheme="minorHAnsi"/>
          <w:b w:val="0"/>
          <w:sz w:val="22"/>
          <w:u w:val="none"/>
          <w:lang w:val="fr-FR"/>
        </w:rPr>
        <w:t xml:space="preserve"> constitué(e) en vertu de la législation du/de la/des </w:t>
      </w:r>
      <w:r w:rsidRPr="00A72D43">
        <w:rPr>
          <w:rFonts w:asciiTheme="minorHAnsi" w:hAnsiTheme="minorHAnsi"/>
          <w:b w:val="0"/>
          <w:sz w:val="22"/>
          <w:highlight w:val="yellow"/>
          <w:u w:val="none"/>
          <w:lang w:val="fr-FR"/>
        </w:rPr>
        <w:t>[pays]</w:t>
      </w:r>
      <w:r w:rsidRPr="00A72D43">
        <w:rPr>
          <w:rFonts w:asciiTheme="minorHAnsi" w:hAnsiTheme="minorHAnsi"/>
          <w:b w:val="0"/>
          <w:sz w:val="22"/>
          <w:u w:val="none"/>
          <w:lang w:val="fr-FR"/>
        </w:rPr>
        <w:t>,</w:t>
      </w:r>
      <w:r w:rsidRPr="00A72D43">
        <w:rPr>
          <w:rFonts w:asciiTheme="minorHAnsi" w:hAnsiTheme="minorHAnsi"/>
          <w:b w:val="0"/>
          <w:i/>
          <w:sz w:val="22"/>
          <w:u w:val="none"/>
          <w:lang w:val="fr-FR"/>
        </w:rPr>
        <w:t xml:space="preserve"> </w:t>
      </w:r>
      <w:r w:rsidRPr="00A72D43">
        <w:rPr>
          <w:rFonts w:asciiTheme="minorHAnsi" w:hAnsiTheme="minorHAnsi"/>
          <w:b w:val="0"/>
          <w:sz w:val="22"/>
          <w:u w:val="none"/>
          <w:lang w:val="fr-FR"/>
        </w:rPr>
        <w:t xml:space="preserve">dont le siège social est sis </w:t>
      </w:r>
      <w:r w:rsidRPr="00A72D43">
        <w:rPr>
          <w:rFonts w:asciiTheme="minorHAnsi" w:hAnsiTheme="minorHAnsi"/>
          <w:b w:val="0"/>
          <w:sz w:val="22"/>
          <w:highlight w:val="yellow"/>
          <w:u w:val="none"/>
          <w:lang w:val="fr-FR"/>
        </w:rPr>
        <w:t>[adresse]</w:t>
      </w:r>
      <w:r w:rsidRPr="00A72D43">
        <w:rPr>
          <w:rFonts w:asciiTheme="minorHAnsi" w:hAnsiTheme="minorHAnsi"/>
          <w:b w:val="0"/>
          <w:sz w:val="22"/>
          <w:u w:val="none"/>
          <w:lang w:val="fr-FR"/>
        </w:rPr>
        <w:t xml:space="preserve"> (le</w:t>
      </w:r>
      <w:r w:rsidRPr="00A72D43">
        <w:rPr>
          <w:rFonts w:asciiTheme="minorHAnsi" w:hAnsiTheme="minorHAnsi"/>
          <w:sz w:val="22"/>
          <w:u w:val="none"/>
          <w:lang w:val="fr-FR"/>
        </w:rPr>
        <w:t xml:space="preserve"> « </w:t>
      </w:r>
      <w:r w:rsidRPr="00A72D43">
        <w:rPr>
          <w:rFonts w:asciiTheme="minorHAnsi" w:hAnsiTheme="minorHAnsi"/>
          <w:b w:val="0"/>
          <w:sz w:val="22"/>
          <w:u w:val="none"/>
          <w:lang w:val="fr-FR"/>
        </w:rPr>
        <w:t xml:space="preserve">Titulaire du Contrat »). L’UNFPA et le Titulaire du Contrat sont collectivement désignés comme les « Parties » et individuellement comme la « Partie ». </w:t>
      </w:r>
    </w:p>
    <w:p w:rsidR="00D64587" w:rsidRPr="007C6961" w:rsidRDefault="00D64587" w:rsidP="00D64587">
      <w:pPr>
        <w:rPr>
          <w:rFonts w:asciiTheme="minorHAnsi" w:hAnsiTheme="minorHAnsi"/>
          <w:sz w:val="22"/>
          <w:szCs w:val="22"/>
          <w:lang w:val="fr-FR"/>
        </w:rPr>
      </w:pPr>
    </w:p>
    <w:p w:rsidR="00D64587" w:rsidRPr="007C6961" w:rsidRDefault="00A72D43" w:rsidP="006B345B">
      <w:pPr>
        <w:jc w:val="center"/>
        <w:rPr>
          <w:rFonts w:asciiTheme="minorHAnsi" w:hAnsiTheme="minorHAnsi"/>
          <w:b/>
          <w:sz w:val="22"/>
          <w:szCs w:val="22"/>
          <w:lang w:val="fr-FR"/>
        </w:rPr>
      </w:pPr>
      <w:r w:rsidRPr="00A72D43">
        <w:rPr>
          <w:rFonts w:asciiTheme="minorHAnsi" w:hAnsiTheme="minorHAnsi"/>
          <w:b/>
          <w:sz w:val="22"/>
          <w:lang w:val="fr-FR"/>
        </w:rPr>
        <w:t>IL EST ATTESTÉ PAR LES PRÉSENTES</w:t>
      </w:r>
    </w:p>
    <w:p w:rsidR="006B345B" w:rsidRPr="007C6961" w:rsidRDefault="006B345B" w:rsidP="006B345B">
      <w:pPr>
        <w:jc w:val="center"/>
        <w:rPr>
          <w:rFonts w:asciiTheme="minorHAnsi" w:hAnsiTheme="minorHAnsi"/>
          <w:b/>
          <w:sz w:val="22"/>
          <w:szCs w:val="22"/>
          <w:lang w:val="fr-FR"/>
        </w:rPr>
      </w:pPr>
    </w:p>
    <w:p w:rsidR="00D64587" w:rsidRPr="007C6961" w:rsidRDefault="00A72D43" w:rsidP="002C11B3">
      <w:pPr>
        <w:pStyle w:val="Heading2"/>
        <w:jc w:val="both"/>
        <w:rPr>
          <w:rFonts w:asciiTheme="minorHAnsi" w:hAnsiTheme="minorHAnsi"/>
          <w:sz w:val="22"/>
          <w:szCs w:val="22"/>
          <w:lang w:val="fr-FR"/>
        </w:rPr>
      </w:pPr>
      <w:r w:rsidRPr="00A72D43">
        <w:rPr>
          <w:rFonts w:asciiTheme="minorHAnsi" w:hAnsiTheme="minorHAnsi"/>
          <w:color w:val="000000"/>
          <w:sz w:val="22"/>
          <w:u w:val="none"/>
          <w:lang w:val="fr-FR"/>
        </w:rPr>
        <w:t>CONSIDÉRANT</w:t>
      </w:r>
      <w:r w:rsidRPr="00A72D43">
        <w:rPr>
          <w:rFonts w:asciiTheme="minorHAnsi" w:hAnsiTheme="minorHAnsi"/>
          <w:b w:val="0"/>
          <w:color w:val="000000"/>
          <w:sz w:val="22"/>
          <w:u w:val="none"/>
          <w:lang w:val="fr-FR"/>
        </w:rPr>
        <w:t xml:space="preserve"> que l’UNFPA </w:t>
      </w:r>
      <w:r w:rsidRPr="00A72D43">
        <w:rPr>
          <w:rFonts w:asciiTheme="minorHAnsi" w:hAnsiTheme="minorHAnsi"/>
          <w:b w:val="0"/>
          <w:sz w:val="22"/>
          <w:u w:val="none"/>
          <w:lang w:val="fr-FR"/>
        </w:rPr>
        <w:t xml:space="preserve">souhaite engager le Titulaire du Contrat pour la prestation de </w:t>
      </w:r>
      <w:r w:rsidRPr="00A72D43">
        <w:rPr>
          <w:rFonts w:asciiTheme="minorHAnsi" w:hAnsiTheme="minorHAnsi"/>
          <w:b w:val="0"/>
          <w:sz w:val="22"/>
          <w:highlight w:val="yellow"/>
          <w:u w:val="none"/>
          <w:lang w:val="fr-FR"/>
        </w:rPr>
        <w:t>[description des services]</w:t>
      </w:r>
      <w:r w:rsidR="00EE6613" w:rsidRPr="008B5470">
        <w:rPr>
          <w:rFonts w:asciiTheme="minorHAnsi" w:hAnsiTheme="minorHAnsi"/>
          <w:b w:val="0"/>
          <w:sz w:val="22"/>
          <w:u w:val="none"/>
          <w:lang w:val="fr-FR"/>
        </w:rPr>
        <w:t>,</w:t>
      </w:r>
      <w:r w:rsidRPr="00A72D43">
        <w:rPr>
          <w:rFonts w:asciiTheme="minorHAnsi" w:hAnsiTheme="minorHAnsi"/>
          <w:b w:val="0"/>
          <w:sz w:val="22"/>
          <w:u w:val="none"/>
          <w:lang w:val="fr-FR"/>
        </w:rPr>
        <w:t xml:space="preserve"> tel que spécifié dans les Termes de référence (les « </w:t>
      </w:r>
      <w:proofErr w:type="spellStart"/>
      <w:r w:rsidRPr="00A72D43">
        <w:rPr>
          <w:rFonts w:asciiTheme="minorHAnsi" w:hAnsiTheme="minorHAnsi"/>
          <w:b w:val="0"/>
          <w:sz w:val="22"/>
          <w:u w:val="none"/>
          <w:lang w:val="fr-FR"/>
        </w:rPr>
        <w:t>TdR</w:t>
      </w:r>
      <w:proofErr w:type="spellEnd"/>
      <w:r w:rsidRPr="00A72D43">
        <w:rPr>
          <w:rFonts w:asciiTheme="minorHAnsi" w:hAnsiTheme="minorHAnsi"/>
          <w:b w:val="0"/>
          <w:sz w:val="22"/>
          <w:u w:val="none"/>
          <w:lang w:val="fr-FR"/>
        </w:rPr>
        <w:t> ») joints à l’</w:t>
      </w:r>
      <w:r w:rsidR="00EE6613">
        <w:rPr>
          <w:rFonts w:asciiTheme="minorHAnsi" w:hAnsiTheme="minorHAnsi"/>
          <w:b w:val="0"/>
          <w:sz w:val="22"/>
          <w:u w:val="none"/>
          <w:lang w:val="fr-FR"/>
        </w:rPr>
        <w:t>a</w:t>
      </w:r>
      <w:r w:rsidRPr="00A72D43">
        <w:rPr>
          <w:rFonts w:asciiTheme="minorHAnsi" w:hAnsiTheme="minorHAnsi"/>
          <w:b w:val="0"/>
          <w:sz w:val="22"/>
          <w:u w:val="none"/>
          <w:lang w:val="fr-FR"/>
        </w:rPr>
        <w:t xml:space="preserve">nnexe B (les « Services ») conformément aux conditions stipulées dans les présentes ; </w:t>
      </w:r>
    </w:p>
    <w:p w:rsidR="006B345B" w:rsidRPr="007C6961" w:rsidRDefault="006B345B" w:rsidP="002C11B3">
      <w:pPr>
        <w:jc w:val="both"/>
        <w:rPr>
          <w:rFonts w:asciiTheme="minorHAnsi" w:hAnsiTheme="minorHAnsi"/>
          <w:sz w:val="22"/>
          <w:szCs w:val="22"/>
          <w:lang w:val="fr-FR"/>
        </w:rPr>
      </w:pPr>
    </w:p>
    <w:p w:rsidR="006B345B" w:rsidRPr="007C6961" w:rsidRDefault="00A72D43" w:rsidP="002C11B3">
      <w:pPr>
        <w:jc w:val="both"/>
        <w:rPr>
          <w:rFonts w:asciiTheme="minorHAnsi" w:hAnsiTheme="minorHAnsi"/>
          <w:sz w:val="22"/>
          <w:szCs w:val="22"/>
          <w:lang w:val="fr-FR"/>
        </w:rPr>
      </w:pPr>
      <w:r w:rsidRPr="00A72D43">
        <w:rPr>
          <w:rFonts w:asciiTheme="minorHAnsi" w:hAnsiTheme="minorHAnsi"/>
          <w:b/>
          <w:sz w:val="22"/>
          <w:lang w:val="fr-FR"/>
        </w:rPr>
        <w:t>CONSIDÉRANT</w:t>
      </w:r>
      <w:r w:rsidRPr="00A72D43">
        <w:rPr>
          <w:rFonts w:asciiTheme="minorHAnsi" w:hAnsiTheme="minorHAnsi"/>
          <w:sz w:val="22"/>
          <w:lang w:val="fr-FR"/>
        </w:rPr>
        <w:t xml:space="preserve"> que le Titulaire du Contrat déclare posséder les connaissances, les compétences, la main-d’œuvre, les ressources et l’expérience requises et qu’il est pleinement qualifié pour/prêt à/capable de/disposé à mettre en œuvre et fournir les Services conformément aux conditions stipulées dans les présentes ;</w:t>
      </w:r>
    </w:p>
    <w:p w:rsidR="00F01802" w:rsidRPr="007C6961" w:rsidRDefault="00F01802" w:rsidP="002C11B3">
      <w:pPr>
        <w:jc w:val="both"/>
        <w:rPr>
          <w:rFonts w:asciiTheme="minorHAnsi" w:hAnsiTheme="minorHAnsi"/>
          <w:sz w:val="22"/>
          <w:szCs w:val="22"/>
          <w:lang w:val="fr-FR"/>
        </w:rPr>
      </w:pPr>
    </w:p>
    <w:p w:rsidR="004B1B5A" w:rsidRPr="007C6961" w:rsidRDefault="00A72D43" w:rsidP="00A770DB">
      <w:pPr>
        <w:jc w:val="both"/>
        <w:rPr>
          <w:rFonts w:asciiTheme="minorHAnsi" w:hAnsiTheme="minorHAnsi"/>
          <w:sz w:val="22"/>
          <w:szCs w:val="22"/>
          <w:lang w:val="fr-FR"/>
        </w:rPr>
      </w:pPr>
      <w:r w:rsidRPr="00A72D43">
        <w:rPr>
          <w:rFonts w:asciiTheme="minorHAnsi" w:hAnsiTheme="minorHAnsi"/>
          <w:b/>
          <w:sz w:val="22"/>
          <w:lang w:val="fr-FR"/>
        </w:rPr>
        <w:t>PAR CONSÉQUENT</w:t>
      </w:r>
      <w:r w:rsidR="0009354E">
        <w:rPr>
          <w:rFonts w:asciiTheme="minorHAnsi" w:hAnsiTheme="minorHAnsi"/>
          <w:b/>
          <w:sz w:val="22"/>
          <w:lang w:val="fr-FR"/>
        </w:rPr>
        <w:t>,</w:t>
      </w:r>
      <w:r w:rsidRPr="00A72D43">
        <w:rPr>
          <w:rFonts w:asciiTheme="minorHAnsi" w:hAnsiTheme="minorHAnsi"/>
          <w:b/>
          <w:sz w:val="22"/>
          <w:lang w:val="fr-FR"/>
        </w:rPr>
        <w:t xml:space="preserve"> </w:t>
      </w:r>
      <w:r w:rsidRPr="00A72D43">
        <w:rPr>
          <w:rFonts w:asciiTheme="minorHAnsi" w:hAnsiTheme="minorHAnsi"/>
          <w:sz w:val="22"/>
          <w:lang w:val="fr-FR"/>
        </w:rPr>
        <w:t>compte tenu de leurs engagements mutuels énoncés ci-dessous, les Parties conviennent de ce qui suit :</w:t>
      </w:r>
    </w:p>
    <w:p w:rsidR="004B1B5A" w:rsidRPr="007C6961" w:rsidRDefault="004B1B5A" w:rsidP="00A770DB">
      <w:pPr>
        <w:jc w:val="both"/>
        <w:rPr>
          <w:rFonts w:asciiTheme="minorHAnsi" w:hAnsiTheme="minorHAnsi"/>
          <w:sz w:val="22"/>
          <w:szCs w:val="22"/>
          <w:lang w:val="fr-FR"/>
        </w:rPr>
      </w:pPr>
    </w:p>
    <w:p w:rsidR="00803D3E" w:rsidRPr="000966A4" w:rsidRDefault="00425306" w:rsidP="00803D3E">
      <w:pPr>
        <w:ind w:left="720" w:hanging="720"/>
        <w:jc w:val="center"/>
        <w:rPr>
          <w:rFonts w:asciiTheme="minorHAnsi" w:hAnsiTheme="minorHAnsi"/>
          <w:b/>
          <w:bCs/>
          <w:sz w:val="22"/>
          <w:szCs w:val="22"/>
        </w:rPr>
      </w:pPr>
      <w:r>
        <w:rPr>
          <w:rFonts w:asciiTheme="minorHAnsi" w:hAnsiTheme="minorHAnsi"/>
          <w:b/>
          <w:sz w:val="22"/>
        </w:rPr>
        <w:t>ARTICLE</w:t>
      </w:r>
      <w:r w:rsidR="00DA409E">
        <w:rPr>
          <w:rFonts w:asciiTheme="minorHAnsi" w:hAnsiTheme="minorHAnsi"/>
          <w:b/>
          <w:sz w:val="22"/>
        </w:rPr>
        <w:t> </w:t>
      </w:r>
      <w:r>
        <w:rPr>
          <w:rFonts w:asciiTheme="minorHAnsi" w:hAnsiTheme="minorHAnsi"/>
          <w:b/>
          <w:sz w:val="22"/>
        </w:rPr>
        <w:t>1</w:t>
      </w:r>
    </w:p>
    <w:p w:rsidR="00803D3E" w:rsidRPr="000966A4" w:rsidRDefault="00803D3E" w:rsidP="00803D3E">
      <w:pPr>
        <w:ind w:left="720" w:hanging="720"/>
        <w:jc w:val="center"/>
        <w:rPr>
          <w:rFonts w:asciiTheme="minorHAnsi" w:hAnsiTheme="minorHAnsi"/>
          <w:b/>
          <w:bCs/>
          <w:sz w:val="22"/>
          <w:szCs w:val="22"/>
        </w:rPr>
      </w:pPr>
      <w:r>
        <w:rPr>
          <w:rFonts w:asciiTheme="minorHAnsi" w:hAnsiTheme="minorHAnsi"/>
          <w:b/>
          <w:sz w:val="22"/>
        </w:rPr>
        <w:t>DOCUMENTS CONTRACTUELS</w:t>
      </w:r>
    </w:p>
    <w:p w:rsidR="008C20E7" w:rsidRPr="000966A4" w:rsidRDefault="008C20E7" w:rsidP="00803D3E">
      <w:pPr>
        <w:pStyle w:val="BodyTextIndent2"/>
        <w:ind w:left="0" w:firstLine="0"/>
        <w:jc w:val="both"/>
        <w:rPr>
          <w:rFonts w:asciiTheme="minorHAnsi" w:hAnsiTheme="minorHAnsi"/>
          <w:sz w:val="22"/>
          <w:szCs w:val="22"/>
        </w:rPr>
      </w:pPr>
    </w:p>
    <w:p w:rsidR="00425306" w:rsidRPr="007C6961" w:rsidRDefault="00A72D43" w:rsidP="000966A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 présent Contrat ainsi que les annexes jointes aux présentes et référencées ci-dessous, </w:t>
      </w:r>
      <w:r w:rsidR="0009354E">
        <w:rPr>
          <w:rFonts w:asciiTheme="minorHAnsi" w:hAnsiTheme="minorHAnsi"/>
          <w:sz w:val="22"/>
          <w:lang w:val="fr-FR"/>
        </w:rPr>
        <w:t>qui sont</w:t>
      </w:r>
      <w:r w:rsidRPr="00A72D43">
        <w:rPr>
          <w:rFonts w:asciiTheme="minorHAnsi" w:hAnsiTheme="minorHAnsi"/>
          <w:sz w:val="22"/>
          <w:lang w:val="fr-FR"/>
        </w:rPr>
        <w:t xml:space="preserve"> incorporées aux présentes et en </w:t>
      </w:r>
      <w:r w:rsidR="0009354E">
        <w:rPr>
          <w:rFonts w:asciiTheme="minorHAnsi" w:hAnsiTheme="minorHAnsi"/>
          <w:sz w:val="22"/>
          <w:lang w:val="fr-FR"/>
        </w:rPr>
        <w:t>font</w:t>
      </w:r>
      <w:r w:rsidRPr="00A72D43">
        <w:rPr>
          <w:rFonts w:asciiTheme="minorHAnsi" w:hAnsiTheme="minorHAnsi"/>
          <w:sz w:val="22"/>
          <w:lang w:val="fr-FR"/>
        </w:rPr>
        <w:t xml:space="preserve"> partie intégrante, constituent le contrat complet établi entre l’UNFPA et le Titulaire du </w:t>
      </w:r>
      <w:r w:rsidR="0009354E">
        <w:rPr>
          <w:rFonts w:asciiTheme="minorHAnsi" w:hAnsiTheme="minorHAnsi"/>
          <w:sz w:val="22"/>
          <w:lang w:val="fr-FR"/>
        </w:rPr>
        <w:t>C</w:t>
      </w:r>
      <w:r w:rsidRPr="00A72D43">
        <w:rPr>
          <w:rFonts w:asciiTheme="minorHAnsi" w:hAnsiTheme="minorHAnsi"/>
          <w:sz w:val="22"/>
          <w:lang w:val="fr-FR"/>
        </w:rPr>
        <w:t xml:space="preserve">ontrat pour la prestation de Services (le « Contrat »). </w:t>
      </w:r>
    </w:p>
    <w:p w:rsidR="000966A4" w:rsidRPr="007C6961" w:rsidRDefault="00A72D43" w:rsidP="00425306">
      <w:pPr>
        <w:widowControl w:val="0"/>
        <w:ind w:left="720" w:hanging="720"/>
        <w:contextualSpacing/>
        <w:jc w:val="both"/>
        <w:rPr>
          <w:rFonts w:asciiTheme="minorHAnsi" w:hAnsiTheme="minorHAnsi"/>
          <w:sz w:val="22"/>
          <w:szCs w:val="22"/>
          <w:lang w:val="fr-FR"/>
        </w:rPr>
      </w:pPr>
      <w:r w:rsidRPr="00A72D43">
        <w:rPr>
          <w:lang w:val="fr-FR"/>
        </w:rPr>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0966A4" w:rsidRPr="0044748C"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proofErr w:type="spellStart"/>
            <w:r>
              <w:rPr>
                <w:rFonts w:asciiTheme="minorHAnsi" w:hAnsiTheme="minorHAnsi"/>
                <w:sz w:val="22"/>
              </w:rPr>
              <w:t>Annexe</w:t>
            </w:r>
            <w:proofErr w:type="spellEnd"/>
            <w:r>
              <w:rPr>
                <w:rFonts w:asciiTheme="minorHAnsi" w:hAnsiTheme="minorHAnsi"/>
                <w:sz w:val="22"/>
              </w:rPr>
              <w:t xml:space="preserve"> A :</w:t>
            </w:r>
          </w:p>
        </w:tc>
        <w:tc>
          <w:tcPr>
            <w:tcW w:w="6768" w:type="dxa"/>
            <w:vAlign w:val="center"/>
          </w:tcPr>
          <w:p w:rsidR="000966A4" w:rsidRPr="007C6961" w:rsidRDefault="00A72D43" w:rsidP="002C45FE">
            <w:pPr>
              <w:widowControl w:val="0"/>
              <w:contextualSpacing/>
              <w:jc w:val="both"/>
              <w:rPr>
                <w:rFonts w:asciiTheme="minorHAnsi" w:hAnsiTheme="minorHAnsi"/>
                <w:sz w:val="22"/>
                <w:szCs w:val="22"/>
                <w:lang w:val="fr-FR"/>
              </w:rPr>
            </w:pPr>
            <w:r w:rsidRPr="00A72D43">
              <w:rPr>
                <w:rFonts w:asciiTheme="minorHAnsi" w:hAnsiTheme="minorHAnsi"/>
                <w:sz w:val="22"/>
                <w:lang w:val="fr-FR"/>
              </w:rPr>
              <w:t xml:space="preserve">Conditions générales de l’UNFPA </w:t>
            </w:r>
            <w:r w:rsidR="0009354E">
              <w:rPr>
                <w:rFonts w:asciiTheme="minorHAnsi" w:hAnsiTheme="minorHAnsi"/>
                <w:sz w:val="22"/>
                <w:lang w:val="fr-FR"/>
              </w:rPr>
              <w:t>applicables aux contrats relatifs à la fourniture de services</w:t>
            </w:r>
            <w:r w:rsidRPr="00A72D43">
              <w:rPr>
                <w:rFonts w:asciiTheme="minorHAnsi" w:hAnsiTheme="minorHAnsi"/>
                <w:sz w:val="22"/>
                <w:lang w:val="fr-FR"/>
              </w:rPr>
              <w:t xml:space="preserve"> (les « Conditions générales de l’UNFPA » ;</w:t>
            </w:r>
          </w:p>
        </w:tc>
      </w:tr>
      <w:tr w:rsidR="000966A4" w:rsidRPr="007C6961"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proofErr w:type="spellStart"/>
            <w:r>
              <w:rPr>
                <w:rFonts w:asciiTheme="minorHAnsi" w:hAnsiTheme="minorHAnsi"/>
                <w:sz w:val="22"/>
              </w:rPr>
              <w:t>Annexe</w:t>
            </w:r>
            <w:proofErr w:type="spellEnd"/>
            <w:r>
              <w:rPr>
                <w:rFonts w:asciiTheme="minorHAnsi" w:hAnsiTheme="minorHAnsi"/>
                <w:sz w:val="22"/>
              </w:rPr>
              <w:t xml:space="preserve"> B :</w:t>
            </w:r>
          </w:p>
        </w:tc>
        <w:tc>
          <w:tcPr>
            <w:tcW w:w="6768" w:type="dxa"/>
            <w:vAlign w:val="center"/>
          </w:tcPr>
          <w:p w:rsidR="000966A4" w:rsidRPr="007C6961" w:rsidRDefault="00A72D43" w:rsidP="002C45FE">
            <w:pPr>
              <w:widowControl w:val="0"/>
              <w:contextualSpacing/>
              <w:jc w:val="both"/>
              <w:rPr>
                <w:rFonts w:asciiTheme="minorHAnsi" w:hAnsiTheme="minorHAnsi"/>
                <w:sz w:val="22"/>
                <w:szCs w:val="22"/>
                <w:lang w:val="fr-FR"/>
              </w:rPr>
            </w:pPr>
            <w:r w:rsidRPr="00A72D43">
              <w:rPr>
                <w:rFonts w:asciiTheme="minorHAnsi" w:hAnsiTheme="minorHAnsi"/>
                <w:sz w:val="22"/>
                <w:lang w:val="fr-FR"/>
              </w:rPr>
              <w:t xml:space="preserve">Termes de référence </w:t>
            </w:r>
            <w:r w:rsidRPr="00A72D43">
              <w:rPr>
                <w:rFonts w:asciiTheme="minorHAnsi" w:hAnsiTheme="minorHAnsi"/>
                <w:sz w:val="22"/>
                <w:highlight w:val="yellow"/>
                <w:lang w:val="fr-FR"/>
              </w:rPr>
              <w:t>[et]</w:t>
            </w:r>
          </w:p>
        </w:tc>
      </w:tr>
      <w:tr w:rsidR="000966A4" w:rsidRPr="0044748C"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Pr>
                <w:rFonts w:asciiTheme="minorHAnsi" w:hAnsiTheme="minorHAnsi"/>
                <w:sz w:val="22"/>
                <w:highlight w:val="yellow"/>
              </w:rPr>
              <w:t>[</w:t>
            </w:r>
            <w:proofErr w:type="spellStart"/>
            <w:r>
              <w:rPr>
                <w:rFonts w:asciiTheme="minorHAnsi" w:hAnsiTheme="minorHAnsi"/>
                <w:sz w:val="22"/>
                <w:highlight w:val="yellow"/>
              </w:rPr>
              <w:t>Annexe</w:t>
            </w:r>
            <w:proofErr w:type="spellEnd"/>
            <w:r>
              <w:rPr>
                <w:rFonts w:asciiTheme="minorHAnsi" w:hAnsiTheme="minorHAnsi"/>
                <w:sz w:val="22"/>
                <w:highlight w:val="yellow"/>
              </w:rPr>
              <w:t xml:space="preserve"> C :]</w:t>
            </w:r>
          </w:p>
        </w:tc>
        <w:tc>
          <w:tcPr>
            <w:tcW w:w="6768" w:type="dxa"/>
            <w:vAlign w:val="center"/>
          </w:tcPr>
          <w:p w:rsidR="000966A4" w:rsidRPr="007C6961" w:rsidRDefault="00A72D43" w:rsidP="00425306">
            <w:pPr>
              <w:widowControl w:val="0"/>
              <w:contextualSpacing/>
              <w:jc w:val="both"/>
              <w:rPr>
                <w:rFonts w:asciiTheme="minorHAnsi" w:hAnsiTheme="minorHAnsi"/>
                <w:sz w:val="22"/>
                <w:szCs w:val="22"/>
                <w:highlight w:val="yellow"/>
                <w:lang w:val="fr-FR"/>
              </w:rPr>
            </w:pPr>
            <w:r w:rsidRPr="00A72D43">
              <w:rPr>
                <w:rFonts w:asciiTheme="minorHAnsi" w:hAnsiTheme="minorHAnsi"/>
                <w:sz w:val="22"/>
                <w:highlight w:val="yellow"/>
                <w:lang w:val="fr-FR"/>
              </w:rPr>
              <w:t xml:space="preserve">[Tout autre document pouvant être requis </w:t>
            </w:r>
            <w:r w:rsidRPr="00A72D43">
              <w:rPr>
                <w:rFonts w:asciiTheme="minorHAnsi" w:hAnsiTheme="minorHAnsi"/>
                <w:i/>
                <w:color w:val="FF0000"/>
                <w:sz w:val="22"/>
                <w:highlight w:val="yellow"/>
                <w:shd w:val="clear" w:color="auto" w:fill="A6A6A6" w:themeFill="background1" w:themeFillShade="A6"/>
                <w:lang w:val="fr-FR"/>
              </w:rPr>
              <w:t>– supprimer si non applicable</w:t>
            </w:r>
            <w:r w:rsidRPr="00A72D43">
              <w:rPr>
                <w:rFonts w:asciiTheme="minorHAnsi" w:hAnsiTheme="minorHAnsi"/>
                <w:sz w:val="22"/>
                <w:highlight w:val="yellow"/>
                <w:lang w:val="fr-FR"/>
              </w:rPr>
              <w:t>].</w:t>
            </w:r>
          </w:p>
        </w:tc>
      </w:tr>
    </w:tbl>
    <w:p w:rsidR="00425306" w:rsidRPr="007C6961" w:rsidRDefault="00425306" w:rsidP="00542BCD">
      <w:pPr>
        <w:widowControl w:val="0"/>
        <w:ind w:left="720"/>
        <w:contextualSpacing/>
        <w:jc w:val="both"/>
        <w:rPr>
          <w:lang w:val="fr-FR"/>
        </w:rPr>
      </w:pPr>
    </w:p>
    <w:p w:rsidR="00425306" w:rsidRPr="007C6961" w:rsidRDefault="00425306" w:rsidP="00425306">
      <w:pPr>
        <w:widowControl w:val="0"/>
        <w:ind w:left="720" w:hanging="720"/>
        <w:contextualSpacing/>
        <w:jc w:val="both"/>
        <w:rPr>
          <w:lang w:val="fr-FR"/>
        </w:rPr>
      </w:pPr>
    </w:p>
    <w:p w:rsidR="00425306" w:rsidRPr="007C6961"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Les documents du Contrat sont complémentaires. Toutefois, en cas d’incohérence, de divergence ou d’ambiguïté entre ou parmi eux, l’ordre de priorité suivant s’applique :</w:t>
      </w:r>
    </w:p>
    <w:p w:rsidR="00E46E0D" w:rsidRPr="007C6961" w:rsidRDefault="00E46E0D" w:rsidP="00E46E0D">
      <w:pPr>
        <w:pStyle w:val="ListParagraph"/>
        <w:widowControl w:val="0"/>
        <w:ind w:left="792"/>
        <w:contextualSpacing/>
        <w:jc w:val="both"/>
        <w:rPr>
          <w:rFonts w:asciiTheme="minorHAnsi" w:hAnsiTheme="minorHAnsi"/>
          <w:sz w:val="22"/>
          <w:szCs w:val="22"/>
          <w:lang w:val="fr-FR"/>
        </w:rPr>
      </w:pPr>
    </w:p>
    <w:tbl>
      <w:tblPr>
        <w:tblStyle w:val="TableGrid"/>
        <w:tblW w:w="0" w:type="auto"/>
        <w:tblInd w:w="959" w:type="dxa"/>
        <w:tblLook w:val="04A0" w:firstRow="1" w:lastRow="0" w:firstColumn="1" w:lastColumn="0" w:noHBand="0" w:noVBand="1"/>
      </w:tblPr>
      <w:tblGrid>
        <w:gridCol w:w="1417"/>
        <w:gridCol w:w="6768"/>
      </w:tblGrid>
      <w:tr w:rsidR="00E46E0D" w:rsidRPr="0044748C"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Pr>
                <w:rFonts w:asciiTheme="minorHAnsi" w:hAnsiTheme="minorHAnsi"/>
                <w:sz w:val="22"/>
              </w:rPr>
              <w:t>1.2.1</w:t>
            </w:r>
          </w:p>
        </w:tc>
        <w:tc>
          <w:tcPr>
            <w:tcW w:w="6768" w:type="dxa"/>
          </w:tcPr>
          <w:p w:rsidR="00E46E0D" w:rsidRPr="007C6961" w:rsidRDefault="00A72D43" w:rsidP="00425306">
            <w:pPr>
              <w:widowControl w:val="0"/>
              <w:contextualSpacing/>
              <w:jc w:val="both"/>
              <w:rPr>
                <w:rFonts w:asciiTheme="minorHAnsi" w:hAnsiTheme="minorHAnsi"/>
                <w:sz w:val="22"/>
                <w:szCs w:val="22"/>
                <w:lang w:val="fr-FR"/>
              </w:rPr>
            </w:pPr>
            <w:r w:rsidRPr="00A72D43">
              <w:rPr>
                <w:rFonts w:asciiTheme="minorHAnsi" w:hAnsiTheme="minorHAnsi"/>
                <w:sz w:val="22"/>
                <w:lang w:val="fr-FR"/>
              </w:rPr>
              <w:t>En premier lieu, le présent document ;</w:t>
            </w:r>
          </w:p>
        </w:tc>
      </w:tr>
      <w:tr w:rsidR="00E46E0D" w:rsidRPr="0044748C"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Pr>
                <w:rFonts w:asciiTheme="minorHAnsi" w:hAnsiTheme="minorHAnsi"/>
                <w:sz w:val="22"/>
              </w:rPr>
              <w:t>1.2.2</w:t>
            </w:r>
          </w:p>
        </w:tc>
        <w:tc>
          <w:tcPr>
            <w:tcW w:w="6768" w:type="dxa"/>
          </w:tcPr>
          <w:p w:rsidR="00E46E0D" w:rsidRPr="007C6961" w:rsidRDefault="00A72D43" w:rsidP="00425306">
            <w:pPr>
              <w:widowControl w:val="0"/>
              <w:contextualSpacing/>
              <w:jc w:val="both"/>
              <w:rPr>
                <w:rFonts w:asciiTheme="minorHAnsi" w:hAnsiTheme="minorHAnsi"/>
                <w:sz w:val="22"/>
                <w:szCs w:val="22"/>
                <w:lang w:val="fr-FR"/>
              </w:rPr>
            </w:pPr>
            <w:r w:rsidRPr="00A72D43">
              <w:rPr>
                <w:rFonts w:asciiTheme="minorHAnsi" w:hAnsiTheme="minorHAnsi"/>
                <w:sz w:val="22"/>
                <w:lang w:val="fr-FR"/>
              </w:rPr>
              <w:t>En deuxième lieu, l’</w:t>
            </w:r>
            <w:r w:rsidR="0009354E">
              <w:rPr>
                <w:rFonts w:asciiTheme="minorHAnsi" w:hAnsiTheme="minorHAnsi"/>
                <w:sz w:val="22"/>
                <w:lang w:val="fr-FR"/>
              </w:rPr>
              <w:t>a</w:t>
            </w:r>
            <w:r w:rsidRPr="00A72D43">
              <w:rPr>
                <w:rFonts w:asciiTheme="minorHAnsi" w:hAnsiTheme="minorHAnsi"/>
                <w:sz w:val="22"/>
                <w:lang w:val="fr-FR"/>
              </w:rPr>
              <w:t>nnexe A :</w:t>
            </w:r>
          </w:p>
        </w:tc>
      </w:tr>
      <w:tr w:rsidR="00E46E0D" w:rsidRPr="0044748C"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Pr>
                <w:rFonts w:asciiTheme="minorHAnsi" w:hAnsiTheme="minorHAnsi"/>
                <w:sz w:val="22"/>
              </w:rPr>
              <w:t>1.2.3</w:t>
            </w:r>
          </w:p>
        </w:tc>
        <w:tc>
          <w:tcPr>
            <w:tcW w:w="6768" w:type="dxa"/>
          </w:tcPr>
          <w:p w:rsidR="00E46E0D" w:rsidRPr="007C6961" w:rsidRDefault="00A72D43" w:rsidP="00425306">
            <w:pPr>
              <w:widowControl w:val="0"/>
              <w:contextualSpacing/>
              <w:jc w:val="both"/>
              <w:rPr>
                <w:rFonts w:asciiTheme="minorHAnsi" w:hAnsiTheme="minorHAnsi"/>
                <w:sz w:val="22"/>
                <w:szCs w:val="22"/>
                <w:lang w:val="fr-FR"/>
              </w:rPr>
            </w:pPr>
            <w:r w:rsidRPr="00A72D43">
              <w:rPr>
                <w:rFonts w:asciiTheme="minorHAnsi" w:hAnsiTheme="minorHAnsi"/>
                <w:sz w:val="22"/>
                <w:lang w:val="fr-FR"/>
              </w:rPr>
              <w:t>En troisième lieu, l’</w:t>
            </w:r>
            <w:r w:rsidR="0009354E">
              <w:rPr>
                <w:rFonts w:asciiTheme="minorHAnsi" w:hAnsiTheme="minorHAnsi"/>
                <w:sz w:val="22"/>
                <w:lang w:val="fr-FR"/>
              </w:rPr>
              <w:t>a</w:t>
            </w:r>
            <w:r w:rsidRPr="00A72D43">
              <w:rPr>
                <w:rFonts w:asciiTheme="minorHAnsi" w:hAnsiTheme="minorHAnsi"/>
                <w:sz w:val="22"/>
                <w:lang w:val="fr-FR"/>
              </w:rPr>
              <w:t xml:space="preserve">nnexe B </w:t>
            </w:r>
            <w:r w:rsidRPr="00A72D43">
              <w:rPr>
                <w:rFonts w:asciiTheme="minorHAnsi" w:hAnsiTheme="minorHAnsi"/>
                <w:sz w:val="22"/>
                <w:highlight w:val="yellow"/>
                <w:shd w:val="clear" w:color="auto" w:fill="A6A6A6" w:themeFill="background1" w:themeFillShade="A6"/>
                <w:lang w:val="fr-FR"/>
              </w:rPr>
              <w:t>[et</w:t>
            </w:r>
            <w:r w:rsidRPr="00A72D43">
              <w:rPr>
                <w:rFonts w:asciiTheme="minorHAnsi" w:hAnsiTheme="minorHAnsi"/>
                <w:sz w:val="22"/>
                <w:highlight w:val="yellow"/>
                <w:lang w:val="fr-FR"/>
              </w:rPr>
              <w:t>]</w:t>
            </w:r>
          </w:p>
        </w:tc>
      </w:tr>
      <w:tr w:rsidR="00E46E0D" w:rsidRPr="0044748C"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Pr>
                <w:rFonts w:asciiTheme="minorHAnsi" w:hAnsiTheme="minorHAnsi"/>
                <w:sz w:val="22"/>
              </w:rPr>
              <w:t>1.2.4</w:t>
            </w:r>
          </w:p>
        </w:tc>
        <w:tc>
          <w:tcPr>
            <w:tcW w:w="6768" w:type="dxa"/>
          </w:tcPr>
          <w:p w:rsidR="00E46E0D" w:rsidRPr="006A7196" w:rsidRDefault="00A72D43" w:rsidP="00425306">
            <w:pPr>
              <w:widowControl w:val="0"/>
              <w:contextualSpacing/>
              <w:jc w:val="both"/>
              <w:rPr>
                <w:rFonts w:asciiTheme="minorHAnsi" w:hAnsiTheme="minorHAnsi"/>
                <w:sz w:val="22"/>
                <w:szCs w:val="22"/>
                <w:lang w:val="fr-FR"/>
              </w:rPr>
            </w:pPr>
            <w:r w:rsidRPr="00A72D43">
              <w:rPr>
                <w:rFonts w:asciiTheme="minorHAnsi" w:hAnsiTheme="minorHAnsi"/>
                <w:sz w:val="22"/>
                <w:highlight w:val="yellow"/>
                <w:lang w:val="fr-FR"/>
              </w:rPr>
              <w:t>[En quatrième lieu, l’</w:t>
            </w:r>
            <w:r w:rsidR="0009354E">
              <w:rPr>
                <w:rFonts w:asciiTheme="minorHAnsi" w:hAnsiTheme="minorHAnsi"/>
                <w:sz w:val="22"/>
                <w:highlight w:val="yellow"/>
                <w:lang w:val="fr-FR"/>
              </w:rPr>
              <w:t>a</w:t>
            </w:r>
            <w:r w:rsidRPr="00A72D43">
              <w:rPr>
                <w:rFonts w:asciiTheme="minorHAnsi" w:hAnsiTheme="minorHAnsi"/>
                <w:sz w:val="22"/>
                <w:highlight w:val="yellow"/>
                <w:lang w:val="fr-FR"/>
              </w:rPr>
              <w:t xml:space="preserve">nnexe C </w:t>
            </w:r>
            <w:r w:rsidRPr="00A72D43">
              <w:rPr>
                <w:rFonts w:asciiTheme="minorHAnsi" w:hAnsiTheme="minorHAnsi"/>
                <w:i/>
                <w:color w:val="FF0000"/>
                <w:sz w:val="22"/>
                <w:highlight w:val="yellow"/>
                <w:shd w:val="clear" w:color="auto" w:fill="A6A6A6" w:themeFill="background1" w:themeFillShade="A6"/>
                <w:lang w:val="fr-FR"/>
              </w:rPr>
              <w:t xml:space="preserve">– </w:t>
            </w:r>
            <w:proofErr w:type="gramStart"/>
            <w:r w:rsidRPr="00A72D43">
              <w:rPr>
                <w:rFonts w:asciiTheme="minorHAnsi" w:hAnsiTheme="minorHAnsi"/>
                <w:i/>
                <w:color w:val="FF0000"/>
                <w:sz w:val="22"/>
                <w:highlight w:val="yellow"/>
                <w:shd w:val="clear" w:color="auto" w:fill="A6A6A6" w:themeFill="background1" w:themeFillShade="A6"/>
                <w:lang w:val="fr-FR"/>
              </w:rPr>
              <w:t>supprimer</w:t>
            </w:r>
            <w:proofErr w:type="gramEnd"/>
            <w:r w:rsidRPr="00A72D43">
              <w:rPr>
                <w:rFonts w:asciiTheme="minorHAnsi" w:hAnsiTheme="minorHAnsi"/>
                <w:i/>
                <w:color w:val="FF0000"/>
                <w:sz w:val="22"/>
                <w:highlight w:val="yellow"/>
                <w:shd w:val="clear" w:color="auto" w:fill="A6A6A6" w:themeFill="background1" w:themeFillShade="A6"/>
                <w:lang w:val="fr-FR"/>
              </w:rPr>
              <w:t xml:space="preserve"> si non applicable</w:t>
            </w:r>
            <w:r w:rsidRPr="00A72D43">
              <w:rPr>
                <w:rFonts w:asciiTheme="minorHAnsi" w:hAnsiTheme="minorHAnsi"/>
                <w:sz w:val="22"/>
                <w:highlight w:val="yellow"/>
                <w:lang w:val="fr-FR"/>
              </w:rPr>
              <w:t>]</w:t>
            </w:r>
          </w:p>
        </w:tc>
      </w:tr>
    </w:tbl>
    <w:p w:rsidR="005D6E58" w:rsidRPr="006A7196" w:rsidRDefault="005D6E58" w:rsidP="005D6E58">
      <w:pPr>
        <w:widowControl w:val="0"/>
        <w:ind w:left="720"/>
        <w:contextualSpacing/>
        <w:jc w:val="both"/>
        <w:rPr>
          <w:lang w:val="fr-FR"/>
        </w:rPr>
      </w:pPr>
    </w:p>
    <w:p w:rsidR="00FA54ED" w:rsidRPr="006A7196"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présent Contrat constitue l</w:t>
      </w:r>
      <w:r w:rsidR="0009354E">
        <w:rPr>
          <w:rFonts w:asciiTheme="minorHAnsi" w:hAnsiTheme="minorHAnsi"/>
          <w:sz w:val="22"/>
          <w:lang w:val="fr-FR"/>
        </w:rPr>
        <w:t xml:space="preserve">’intégralité </w:t>
      </w:r>
      <w:r w:rsidR="000B4A95">
        <w:rPr>
          <w:rFonts w:asciiTheme="minorHAnsi" w:hAnsiTheme="minorHAnsi"/>
          <w:sz w:val="22"/>
          <w:lang w:val="fr-FR"/>
        </w:rPr>
        <w:t>de l’accord</w:t>
      </w:r>
      <w:r w:rsidRPr="00A72D43">
        <w:rPr>
          <w:rFonts w:asciiTheme="minorHAnsi" w:hAnsiTheme="minorHAnsi"/>
          <w:sz w:val="22"/>
          <w:lang w:val="fr-FR"/>
        </w:rPr>
        <w:t xml:space="preserve"> conclu entre les Parties concernant l’objet des présentes et remplace l’ensemble des observations, accords, contrats et propositions actuels ou préalables, établis</w:t>
      </w:r>
      <w:r w:rsidR="000B4A95">
        <w:rPr>
          <w:rFonts w:asciiTheme="minorHAnsi" w:hAnsiTheme="minorHAnsi"/>
          <w:sz w:val="22"/>
          <w:lang w:val="fr-FR"/>
        </w:rPr>
        <w:t>, par écrit ou oralement,</w:t>
      </w:r>
      <w:r w:rsidRPr="00A72D43">
        <w:rPr>
          <w:rFonts w:asciiTheme="minorHAnsi" w:hAnsiTheme="minorHAnsi"/>
          <w:sz w:val="22"/>
          <w:lang w:val="fr-FR"/>
        </w:rPr>
        <w:t xml:space="preserve"> par et entre les Parties concernant l</w:t>
      </w:r>
      <w:r w:rsidR="0009354E">
        <w:rPr>
          <w:rFonts w:asciiTheme="minorHAnsi" w:hAnsiTheme="minorHAnsi"/>
          <w:sz w:val="22"/>
          <w:lang w:val="fr-FR"/>
        </w:rPr>
        <w:t>’</w:t>
      </w:r>
      <w:r w:rsidRPr="00A72D43">
        <w:rPr>
          <w:rFonts w:asciiTheme="minorHAnsi" w:hAnsiTheme="minorHAnsi"/>
          <w:sz w:val="22"/>
          <w:lang w:val="fr-FR"/>
        </w:rPr>
        <w:t>objet</w:t>
      </w:r>
      <w:r w:rsidR="0009354E">
        <w:rPr>
          <w:rFonts w:asciiTheme="minorHAnsi" w:hAnsiTheme="minorHAnsi"/>
          <w:sz w:val="22"/>
          <w:lang w:val="fr-FR"/>
        </w:rPr>
        <w:t xml:space="preserve"> des présentes</w:t>
      </w:r>
      <w:r w:rsidRPr="00A72D43">
        <w:rPr>
          <w:rFonts w:asciiTheme="minorHAnsi" w:hAnsiTheme="minorHAnsi"/>
          <w:sz w:val="22"/>
          <w:lang w:val="fr-FR"/>
        </w:rPr>
        <w:t>.</w:t>
      </w:r>
    </w:p>
    <w:p w:rsidR="000962AC" w:rsidRPr="006A7196" w:rsidRDefault="000962AC" w:rsidP="00425306">
      <w:pPr>
        <w:pStyle w:val="BodyTextIndent2"/>
        <w:jc w:val="both"/>
        <w:rPr>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BF600A" w:rsidRPr="000B4A95" w:rsidTr="00332AF4">
        <w:tc>
          <w:tcPr>
            <w:tcW w:w="8185" w:type="dxa"/>
            <w:shd w:val="clear" w:color="auto" w:fill="66FF66"/>
          </w:tcPr>
          <w:p w:rsidR="00BF600A" w:rsidRPr="000B4A95" w:rsidRDefault="00A72D43" w:rsidP="002C45FE">
            <w:pPr>
              <w:pStyle w:val="BodyTextIndent2"/>
              <w:ind w:left="0" w:firstLine="0"/>
              <w:jc w:val="both"/>
              <w:rPr>
                <w:rFonts w:asciiTheme="minorHAnsi" w:hAnsiTheme="minorHAnsi"/>
                <w:i/>
                <w:sz w:val="22"/>
                <w:szCs w:val="22"/>
                <w:lang w:val="fr-FR"/>
              </w:rPr>
            </w:pPr>
            <w:r w:rsidRPr="00A72D43">
              <w:rPr>
                <w:rFonts w:asciiTheme="minorHAnsi" w:hAnsiTheme="minorHAnsi"/>
                <w:b/>
                <w:i/>
                <w:color w:val="FF0000"/>
                <w:sz w:val="22"/>
                <w:u w:val="single"/>
                <w:lang w:val="fr-FR"/>
              </w:rPr>
              <w:lastRenderedPageBreak/>
              <w:t>Note à l’utilisateur de l’UNFPA :</w:t>
            </w:r>
            <w:r w:rsidRPr="00A72D43">
              <w:rPr>
                <w:rFonts w:asciiTheme="minorHAnsi" w:hAnsiTheme="minorHAnsi"/>
                <w:i/>
                <w:sz w:val="22"/>
                <w:lang w:val="fr-FR"/>
              </w:rPr>
              <w:t xml:space="preserve"> Si des références aux documents de mise en concurrence sont souhaitées, veuillez ajouter le paragraphe 1.4 suivant et le compléter</w:t>
            </w:r>
            <w:r w:rsidR="000B4A95">
              <w:rPr>
                <w:rFonts w:asciiTheme="minorHAnsi" w:hAnsiTheme="minorHAnsi"/>
                <w:i/>
                <w:sz w:val="22"/>
                <w:lang w:val="fr-FR"/>
              </w:rPr>
              <w:t>,</w:t>
            </w:r>
            <w:r w:rsidRPr="00A72D43">
              <w:rPr>
                <w:rFonts w:asciiTheme="minorHAnsi" w:hAnsiTheme="minorHAnsi"/>
                <w:i/>
                <w:sz w:val="22"/>
                <w:lang w:val="fr-FR"/>
              </w:rPr>
              <w:t xml:space="preserve"> </w:t>
            </w:r>
            <w:r w:rsidR="000B4A95">
              <w:rPr>
                <w:rFonts w:asciiTheme="minorHAnsi" w:hAnsiTheme="minorHAnsi"/>
                <w:i/>
                <w:sz w:val="22"/>
                <w:lang w:val="fr-FR"/>
              </w:rPr>
              <w:t>le cas échéant</w:t>
            </w:r>
            <w:r w:rsidRPr="00A72D43">
              <w:rPr>
                <w:rFonts w:asciiTheme="minorHAnsi" w:hAnsiTheme="minorHAnsi"/>
                <w:i/>
                <w:sz w:val="22"/>
                <w:lang w:val="fr-FR"/>
              </w:rPr>
              <w:t>. Dans le cas contraire, supprimez le paragraphe 1.4 intégralement.</w:t>
            </w:r>
          </w:p>
        </w:tc>
      </w:tr>
    </w:tbl>
    <w:p w:rsidR="00BF600A" w:rsidRPr="000B4A95" w:rsidRDefault="00BF600A" w:rsidP="00425306">
      <w:pPr>
        <w:pStyle w:val="BodyTextIndent2"/>
        <w:jc w:val="both"/>
        <w:rPr>
          <w:lang w:val="fr-FR"/>
        </w:rPr>
      </w:pPr>
    </w:p>
    <w:p w:rsidR="000962AC" w:rsidRPr="007C6961"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Dans le présent Contrat, il est fait référence aux documents suivants uniquement en tant qu’aide à l’interprétation des droits et des obligations des Parties au Contrat. Ils ne doivent en aucun cas être interprétés comme créant de tels droits ou </w:t>
      </w:r>
      <w:r w:rsidR="0047432E">
        <w:rPr>
          <w:rFonts w:asciiTheme="minorHAnsi" w:hAnsiTheme="minorHAnsi"/>
          <w:sz w:val="22"/>
          <w:lang w:val="fr-FR"/>
        </w:rPr>
        <w:t xml:space="preserve">de telles </w:t>
      </w:r>
      <w:r w:rsidRPr="00A72D43">
        <w:rPr>
          <w:rFonts w:asciiTheme="minorHAnsi" w:hAnsiTheme="minorHAnsi"/>
          <w:sz w:val="22"/>
          <w:lang w:val="fr-FR"/>
        </w:rPr>
        <w:t xml:space="preserve">obligations : </w:t>
      </w:r>
      <w:r w:rsidRPr="00A72D43">
        <w:rPr>
          <w:rFonts w:asciiTheme="minorHAnsi" w:hAnsiTheme="minorHAnsi"/>
          <w:sz w:val="22"/>
          <w:highlight w:val="yellow"/>
          <w:lang w:val="fr-FR"/>
        </w:rPr>
        <w:t>(a)</w:t>
      </w:r>
      <w:r w:rsidR="000B4A95">
        <w:rPr>
          <w:rFonts w:asciiTheme="minorHAnsi" w:hAnsiTheme="minorHAnsi"/>
          <w:sz w:val="22"/>
          <w:highlight w:val="yellow"/>
          <w:lang w:val="fr-FR"/>
        </w:rPr>
        <w:t> </w:t>
      </w:r>
      <w:r w:rsidRPr="00A72D43">
        <w:rPr>
          <w:rFonts w:asciiTheme="minorHAnsi" w:hAnsiTheme="minorHAnsi"/>
          <w:sz w:val="22"/>
          <w:highlight w:val="yellow"/>
          <w:lang w:val="fr-FR"/>
        </w:rPr>
        <w:t>[par exemple, l’offre technique du TITULAIRE DU CONTRAT datée] et (b)</w:t>
      </w:r>
      <w:r w:rsidR="000B4A95">
        <w:rPr>
          <w:rFonts w:asciiTheme="minorHAnsi" w:hAnsiTheme="minorHAnsi"/>
          <w:sz w:val="22"/>
          <w:highlight w:val="yellow"/>
          <w:lang w:val="fr-FR"/>
        </w:rPr>
        <w:t> </w:t>
      </w:r>
      <w:r w:rsidRPr="00A72D43">
        <w:rPr>
          <w:rFonts w:asciiTheme="minorHAnsi" w:hAnsiTheme="minorHAnsi"/>
          <w:sz w:val="22"/>
          <w:highlight w:val="yellow"/>
          <w:lang w:val="fr-FR"/>
        </w:rPr>
        <w:t>[par exemple, la proposition financière du TITULAIRE DU CONTRAT datée du [date] en réponse au (c)</w:t>
      </w:r>
      <w:r w:rsidR="000B4A95" w:rsidRPr="008B5470">
        <w:rPr>
          <w:rFonts w:asciiTheme="minorHAnsi" w:hAnsiTheme="minorHAnsi"/>
          <w:sz w:val="22"/>
          <w:highlight w:val="yellow"/>
          <w:lang w:val="fr-FR"/>
        </w:rPr>
        <w:t> dossier d’appel d’offres</w:t>
      </w:r>
      <w:r w:rsidRPr="00A72D43">
        <w:rPr>
          <w:rFonts w:asciiTheme="minorHAnsi" w:hAnsiTheme="minorHAnsi"/>
          <w:sz w:val="22"/>
          <w:highlight w:val="yellow"/>
          <w:lang w:val="fr-FR"/>
        </w:rPr>
        <w:t xml:space="preserve"> de l’UNFPA</w:t>
      </w:r>
      <w:proofErr w:type="gramStart"/>
      <w:r w:rsidRPr="00A72D43">
        <w:rPr>
          <w:rFonts w:asciiTheme="minorHAnsi" w:hAnsiTheme="minorHAnsi"/>
          <w:sz w:val="22"/>
          <w:highlight w:val="yellow"/>
          <w:lang w:val="fr-FR"/>
        </w:rPr>
        <w:t>/[</w:t>
      </w:r>
      <w:proofErr w:type="gramEnd"/>
      <w:r w:rsidRPr="00A72D43">
        <w:rPr>
          <w:rFonts w:asciiTheme="minorHAnsi" w:hAnsiTheme="minorHAnsi"/>
          <w:sz w:val="22"/>
          <w:highlight w:val="yellow"/>
          <w:lang w:val="fr-FR"/>
        </w:rPr>
        <w:t xml:space="preserve">   ]].</w:t>
      </w:r>
      <w:r w:rsidRPr="00A72D43">
        <w:rPr>
          <w:rFonts w:asciiTheme="minorHAnsi" w:hAnsiTheme="minorHAnsi"/>
          <w:sz w:val="22"/>
          <w:lang w:val="fr-FR"/>
        </w:rPr>
        <w:t xml:space="preserve"> Les documents </w:t>
      </w:r>
      <w:r w:rsidR="0047432E">
        <w:rPr>
          <w:rFonts w:asciiTheme="minorHAnsi" w:hAnsiTheme="minorHAnsi"/>
          <w:sz w:val="22"/>
          <w:lang w:val="fr-FR"/>
        </w:rPr>
        <w:t>visés</w:t>
      </w:r>
      <w:r w:rsidRPr="00A72D43">
        <w:rPr>
          <w:rFonts w:asciiTheme="minorHAnsi" w:hAnsiTheme="minorHAnsi"/>
          <w:sz w:val="22"/>
          <w:lang w:val="fr-FR"/>
        </w:rPr>
        <w:t xml:space="preserve"> à cet </w:t>
      </w:r>
      <w:r w:rsidR="000B4A95">
        <w:rPr>
          <w:rFonts w:asciiTheme="minorHAnsi" w:hAnsiTheme="minorHAnsi"/>
          <w:sz w:val="22"/>
          <w:lang w:val="fr-FR"/>
        </w:rPr>
        <w:t>a</w:t>
      </w:r>
      <w:r w:rsidRPr="00A72D43">
        <w:rPr>
          <w:rFonts w:asciiTheme="minorHAnsi" w:hAnsiTheme="minorHAnsi"/>
          <w:sz w:val="22"/>
          <w:lang w:val="fr-FR"/>
        </w:rPr>
        <w:t>rticle </w:t>
      </w:r>
      <w:r w:rsidR="0047432E">
        <w:rPr>
          <w:rFonts w:asciiTheme="minorHAnsi" w:hAnsiTheme="minorHAnsi"/>
          <w:sz w:val="22"/>
          <w:lang w:val="fr-FR"/>
        </w:rPr>
        <w:t>(</w:t>
      </w:r>
      <w:r w:rsidRPr="00A72D43">
        <w:rPr>
          <w:rFonts w:asciiTheme="minorHAnsi" w:hAnsiTheme="minorHAnsi"/>
          <w:sz w:val="22"/>
          <w:lang w:val="fr-FR"/>
        </w:rPr>
        <w:t>1.4</w:t>
      </w:r>
      <w:r w:rsidR="0047432E">
        <w:rPr>
          <w:rFonts w:asciiTheme="minorHAnsi" w:hAnsiTheme="minorHAnsi"/>
          <w:sz w:val="22"/>
          <w:lang w:val="fr-FR"/>
        </w:rPr>
        <w:t>)</w:t>
      </w:r>
      <w:r w:rsidRPr="00A72D43">
        <w:rPr>
          <w:rFonts w:asciiTheme="minorHAnsi" w:hAnsiTheme="minorHAnsi"/>
          <w:sz w:val="22"/>
          <w:lang w:val="fr-FR"/>
        </w:rPr>
        <w:t xml:space="preserve"> ne sont pas </w:t>
      </w:r>
      <w:r w:rsidR="0047432E">
        <w:rPr>
          <w:rFonts w:asciiTheme="minorHAnsi" w:hAnsiTheme="minorHAnsi"/>
          <w:sz w:val="22"/>
          <w:lang w:val="fr-FR"/>
        </w:rPr>
        <w:t>joints</w:t>
      </w:r>
      <w:r w:rsidRPr="00A72D43">
        <w:rPr>
          <w:rFonts w:asciiTheme="minorHAnsi" w:hAnsiTheme="minorHAnsi"/>
          <w:sz w:val="22"/>
          <w:lang w:val="fr-FR"/>
        </w:rPr>
        <w:t xml:space="preserve"> aux présentes, mais ont été portés à la connaissance des Parties et sont en leur possession.</w:t>
      </w:r>
    </w:p>
    <w:p w:rsidR="00E46E0D" w:rsidRPr="007C6961" w:rsidRDefault="00E46E0D" w:rsidP="006C5F7A">
      <w:pPr>
        <w:tabs>
          <w:tab w:val="left" w:pos="1080"/>
        </w:tabs>
        <w:ind w:left="720" w:hanging="720"/>
        <w:jc w:val="center"/>
        <w:rPr>
          <w:rFonts w:asciiTheme="minorHAnsi" w:hAnsiTheme="minorHAnsi"/>
          <w:b/>
          <w:bCs/>
          <w:sz w:val="22"/>
          <w:szCs w:val="22"/>
          <w:lang w:val="fr-FR"/>
        </w:rPr>
      </w:pPr>
    </w:p>
    <w:p w:rsidR="006C5F7A" w:rsidRPr="007C6961" w:rsidRDefault="00A72D43" w:rsidP="006C5F7A">
      <w:pPr>
        <w:tabs>
          <w:tab w:val="left" w:pos="1080"/>
        </w:tabs>
        <w:ind w:left="720" w:hanging="720"/>
        <w:jc w:val="center"/>
        <w:rPr>
          <w:rFonts w:asciiTheme="minorHAnsi" w:hAnsiTheme="minorHAnsi"/>
          <w:b/>
          <w:bCs/>
          <w:sz w:val="22"/>
          <w:szCs w:val="22"/>
          <w:lang w:val="fr-FR"/>
        </w:rPr>
      </w:pPr>
      <w:r w:rsidRPr="00A72D43">
        <w:rPr>
          <w:rFonts w:asciiTheme="minorHAnsi" w:hAnsiTheme="minorHAnsi"/>
          <w:b/>
          <w:sz w:val="22"/>
          <w:lang w:val="fr-FR"/>
        </w:rPr>
        <w:t>ARTICLE 2</w:t>
      </w:r>
    </w:p>
    <w:p w:rsidR="006C5F7A" w:rsidRPr="007C6961" w:rsidRDefault="00A72D43" w:rsidP="006C5F7A">
      <w:pPr>
        <w:tabs>
          <w:tab w:val="left" w:pos="1080"/>
        </w:tabs>
        <w:ind w:left="720" w:hanging="720"/>
        <w:jc w:val="center"/>
        <w:rPr>
          <w:rFonts w:asciiTheme="minorHAnsi" w:hAnsiTheme="minorHAnsi"/>
          <w:b/>
          <w:bCs/>
          <w:sz w:val="22"/>
          <w:szCs w:val="22"/>
          <w:lang w:val="fr-FR"/>
        </w:rPr>
      </w:pPr>
      <w:r w:rsidRPr="00A72D43">
        <w:rPr>
          <w:rFonts w:asciiTheme="minorHAnsi" w:hAnsiTheme="minorHAnsi"/>
          <w:b/>
          <w:sz w:val="22"/>
          <w:lang w:val="fr-FR"/>
        </w:rPr>
        <w:t>DATE DE DÉBUT ; DURÉE DU CONTRAT</w:t>
      </w:r>
    </w:p>
    <w:p w:rsidR="006C5F7A" w:rsidRPr="007C6961" w:rsidRDefault="006C5F7A" w:rsidP="006C5F7A">
      <w:pPr>
        <w:tabs>
          <w:tab w:val="left" w:pos="1080"/>
        </w:tabs>
        <w:ind w:left="720" w:hanging="720"/>
        <w:jc w:val="both"/>
        <w:rPr>
          <w:rFonts w:asciiTheme="minorHAnsi" w:hAnsiTheme="minorHAnsi"/>
          <w:b/>
          <w:bCs/>
          <w:sz w:val="22"/>
          <w:szCs w:val="22"/>
          <w:lang w:val="fr-FR"/>
        </w:rPr>
      </w:pPr>
    </w:p>
    <w:p w:rsidR="00E46E0D" w:rsidRPr="007C6961" w:rsidRDefault="00E46E0D" w:rsidP="00E46E0D">
      <w:pPr>
        <w:pStyle w:val="ListParagraph"/>
        <w:widowControl w:val="0"/>
        <w:numPr>
          <w:ilvl w:val="0"/>
          <w:numId w:val="38"/>
        </w:numPr>
        <w:contextualSpacing/>
        <w:jc w:val="both"/>
        <w:rPr>
          <w:rFonts w:asciiTheme="minorHAnsi" w:hAnsiTheme="minorHAnsi"/>
          <w:vanish/>
          <w:sz w:val="22"/>
          <w:szCs w:val="22"/>
          <w:lang w:val="fr-FR"/>
        </w:rPr>
      </w:pPr>
    </w:p>
    <w:p w:rsidR="006C5F7A" w:rsidRPr="007C6961"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 présent Contrat entrera en vigueur à la date de la dernière signature apposée par les Parties (la « Date de début »). </w:t>
      </w:r>
    </w:p>
    <w:p w:rsidR="00A770DB" w:rsidRPr="007C6961" w:rsidRDefault="00A770DB" w:rsidP="00A770DB">
      <w:pPr>
        <w:tabs>
          <w:tab w:val="left" w:pos="1080"/>
          <w:tab w:val="left" w:pos="9173"/>
        </w:tabs>
        <w:ind w:left="720" w:right="-7" w:hanging="720"/>
        <w:jc w:val="both"/>
        <w:rPr>
          <w:lang w:val="fr-FR"/>
        </w:rPr>
      </w:pPr>
    </w:p>
    <w:p w:rsidR="00425306" w:rsidRPr="007C6961"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 présent Contrat demeurera en vigueur </w:t>
      </w:r>
      <w:r w:rsidR="0047432E">
        <w:rPr>
          <w:rFonts w:asciiTheme="minorHAnsi" w:hAnsiTheme="minorHAnsi"/>
          <w:sz w:val="22"/>
          <w:lang w:val="fr-FR"/>
        </w:rPr>
        <w:t xml:space="preserve">pendant </w:t>
      </w:r>
      <w:r w:rsidRPr="00A72D43">
        <w:rPr>
          <w:rFonts w:asciiTheme="minorHAnsi" w:hAnsiTheme="minorHAnsi"/>
          <w:sz w:val="22"/>
          <w:highlight w:val="yellow"/>
          <w:lang w:val="fr-FR"/>
        </w:rPr>
        <w:t>[insérer le nombre en chiffres et en lettres]</w:t>
      </w:r>
      <w:r w:rsidRPr="00A72D43">
        <w:rPr>
          <w:rFonts w:asciiTheme="minorHAnsi" w:hAnsiTheme="minorHAnsi"/>
          <w:sz w:val="22"/>
          <w:lang w:val="fr-FR"/>
        </w:rPr>
        <w:t xml:space="preserve"> ans, à compter de la Date de début (la « Durée du Contrat »), à moins qu’il n’ait été résilié par l’une ou l’autre des parties conformément à l’</w:t>
      </w:r>
      <w:r w:rsidR="000B4A95">
        <w:rPr>
          <w:rFonts w:asciiTheme="minorHAnsi" w:hAnsiTheme="minorHAnsi"/>
          <w:sz w:val="22"/>
          <w:lang w:val="fr-FR"/>
        </w:rPr>
        <w:t>a</w:t>
      </w:r>
      <w:r w:rsidRPr="00A72D43">
        <w:rPr>
          <w:rFonts w:asciiTheme="minorHAnsi" w:hAnsiTheme="minorHAnsi"/>
          <w:sz w:val="22"/>
          <w:lang w:val="fr-FR"/>
        </w:rPr>
        <w:t>rticle 13 des Conditions générales de l’UNFPA</w:t>
      </w:r>
      <w:r w:rsidR="002F459E">
        <w:rPr>
          <w:rFonts w:asciiTheme="minorHAnsi" w:hAnsiTheme="minorHAnsi"/>
          <w:sz w:val="22"/>
          <w:lang w:val="fr-FR"/>
        </w:rPr>
        <w:t xml:space="preserve"> applicables</w:t>
      </w:r>
      <w:r w:rsidRPr="00A72D43">
        <w:rPr>
          <w:rFonts w:asciiTheme="minorHAnsi" w:hAnsiTheme="minorHAnsi"/>
          <w:sz w:val="22"/>
          <w:lang w:val="fr-FR"/>
        </w:rPr>
        <w:t xml:space="preserve"> aux contrats.</w:t>
      </w:r>
    </w:p>
    <w:p w:rsidR="00FF7255" w:rsidRPr="007C6961" w:rsidRDefault="00FF7255" w:rsidP="007A6E8F">
      <w:pPr>
        <w:tabs>
          <w:tab w:val="left" w:pos="1080"/>
        </w:tabs>
        <w:ind w:left="720" w:hanging="720"/>
        <w:jc w:val="center"/>
        <w:rPr>
          <w:rFonts w:asciiTheme="minorHAnsi" w:hAnsiTheme="minorHAnsi"/>
          <w:b/>
          <w:bCs/>
          <w:sz w:val="22"/>
          <w:szCs w:val="22"/>
          <w:lang w:val="fr-FR"/>
        </w:rPr>
      </w:pPr>
    </w:p>
    <w:p w:rsidR="00425306" w:rsidRPr="007C6961" w:rsidRDefault="00A72D43" w:rsidP="007A6E8F">
      <w:pPr>
        <w:tabs>
          <w:tab w:val="left" w:pos="1080"/>
        </w:tabs>
        <w:ind w:left="720" w:hanging="720"/>
        <w:jc w:val="center"/>
        <w:rPr>
          <w:rFonts w:asciiTheme="minorHAnsi" w:hAnsiTheme="minorHAnsi"/>
          <w:b/>
          <w:bCs/>
          <w:sz w:val="22"/>
          <w:szCs w:val="22"/>
          <w:lang w:val="fr-FR"/>
        </w:rPr>
      </w:pPr>
      <w:r w:rsidRPr="00A72D43">
        <w:rPr>
          <w:rFonts w:asciiTheme="minorHAnsi" w:hAnsiTheme="minorHAnsi"/>
          <w:b/>
          <w:sz w:val="22"/>
          <w:lang w:val="fr-FR"/>
        </w:rPr>
        <w:t>ARTICLE 3</w:t>
      </w:r>
    </w:p>
    <w:p w:rsidR="00425306" w:rsidRPr="007C6961" w:rsidRDefault="00A72D43" w:rsidP="007A6E8F">
      <w:pPr>
        <w:tabs>
          <w:tab w:val="left" w:pos="1080"/>
        </w:tabs>
        <w:ind w:left="720" w:hanging="720"/>
        <w:jc w:val="center"/>
        <w:rPr>
          <w:rFonts w:asciiTheme="minorHAnsi" w:hAnsiTheme="minorHAnsi"/>
          <w:b/>
          <w:bCs/>
          <w:sz w:val="22"/>
          <w:szCs w:val="22"/>
          <w:lang w:val="fr-FR"/>
        </w:rPr>
      </w:pPr>
      <w:r w:rsidRPr="00A72D43">
        <w:rPr>
          <w:rFonts w:asciiTheme="minorHAnsi" w:hAnsiTheme="minorHAnsi"/>
          <w:b/>
          <w:sz w:val="22"/>
          <w:lang w:val="fr-FR"/>
        </w:rPr>
        <w:t>OBLIGATIONS DU TITULAIRE DU CONTRAT</w:t>
      </w:r>
    </w:p>
    <w:p w:rsidR="00E055D2" w:rsidRPr="007C6961" w:rsidRDefault="00E055D2" w:rsidP="007A6E8F">
      <w:pPr>
        <w:tabs>
          <w:tab w:val="left" w:pos="1080"/>
        </w:tabs>
        <w:ind w:left="720" w:hanging="720"/>
        <w:jc w:val="center"/>
        <w:rPr>
          <w:rFonts w:asciiTheme="minorHAnsi" w:hAnsiTheme="minorHAnsi"/>
          <w:b/>
          <w:bCs/>
          <w:sz w:val="22"/>
          <w:szCs w:val="22"/>
          <w:lang w:val="fr-FR"/>
        </w:rPr>
      </w:pPr>
    </w:p>
    <w:p w:rsidR="00E46E0D" w:rsidRPr="007C6961" w:rsidRDefault="00E46E0D" w:rsidP="00E46E0D">
      <w:pPr>
        <w:pStyle w:val="ListParagraph"/>
        <w:widowControl w:val="0"/>
        <w:numPr>
          <w:ilvl w:val="0"/>
          <w:numId w:val="38"/>
        </w:numPr>
        <w:contextualSpacing/>
        <w:jc w:val="both"/>
        <w:rPr>
          <w:rFonts w:asciiTheme="minorHAnsi" w:hAnsiTheme="minorHAnsi"/>
          <w:vanish/>
          <w:sz w:val="22"/>
          <w:szCs w:val="22"/>
          <w:lang w:val="fr-FR"/>
        </w:rPr>
      </w:pPr>
    </w:p>
    <w:p w:rsidR="004F771E" w:rsidRPr="007C6961" w:rsidRDefault="00A72D43" w:rsidP="00E46E0D">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s’engage à exécuter les Services décrits à l’</w:t>
      </w:r>
      <w:r w:rsidR="0047432E">
        <w:rPr>
          <w:rFonts w:asciiTheme="minorHAnsi" w:hAnsiTheme="minorHAnsi"/>
          <w:sz w:val="22"/>
          <w:lang w:val="fr-FR"/>
        </w:rPr>
        <w:t>a</w:t>
      </w:r>
      <w:r w:rsidRPr="00A72D43">
        <w:rPr>
          <w:rFonts w:asciiTheme="minorHAnsi" w:hAnsiTheme="minorHAnsi"/>
          <w:sz w:val="22"/>
          <w:lang w:val="fr-FR"/>
        </w:rPr>
        <w:t>nnexe B avec la diligence et l’efficacité voulues conformément aux dispositions du présent Contrat.</w:t>
      </w:r>
    </w:p>
    <w:p w:rsidR="004F771E" w:rsidRPr="007C6961" w:rsidRDefault="004F771E" w:rsidP="004F7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4F771E" w:rsidRPr="0044748C" w:rsidTr="00332AF4">
        <w:tc>
          <w:tcPr>
            <w:tcW w:w="8185" w:type="dxa"/>
            <w:shd w:val="clear" w:color="auto" w:fill="66FF66"/>
          </w:tcPr>
          <w:p w:rsidR="004F771E" w:rsidRPr="00EE5E0C" w:rsidRDefault="00A72D43" w:rsidP="008B5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 w:val="22"/>
                <w:szCs w:val="22"/>
                <w:lang w:val="fr-FR"/>
              </w:rPr>
            </w:pPr>
            <w:r w:rsidRPr="00EE5E0C">
              <w:rPr>
                <w:rFonts w:asciiTheme="minorHAnsi" w:hAnsiTheme="minorHAnsi"/>
                <w:b/>
                <w:i/>
                <w:color w:val="FF0000"/>
                <w:sz w:val="22"/>
                <w:u w:val="single"/>
                <w:lang w:val="fr-FR"/>
              </w:rPr>
              <w:t>Note à l’utilisateur de l’UNFPA </w:t>
            </w:r>
            <w:r w:rsidRPr="00EE5E0C">
              <w:rPr>
                <w:rFonts w:asciiTheme="minorHAnsi" w:hAnsiTheme="minorHAnsi"/>
                <w:b/>
                <w:i/>
                <w:color w:val="FF0000"/>
                <w:sz w:val="22"/>
                <w:lang w:val="fr-FR"/>
              </w:rPr>
              <w:t>:</w:t>
            </w:r>
            <w:r w:rsidRPr="00EE5E0C">
              <w:rPr>
                <w:rFonts w:asciiTheme="minorHAnsi" w:hAnsiTheme="minorHAnsi"/>
                <w:i/>
                <w:color w:val="FF0000"/>
                <w:sz w:val="22"/>
                <w:lang w:val="fr-FR"/>
              </w:rPr>
              <w:t xml:space="preserve"> </w:t>
            </w:r>
            <w:r w:rsidRPr="00EE5E0C">
              <w:rPr>
                <w:rFonts w:asciiTheme="minorHAnsi" w:hAnsiTheme="minorHAnsi"/>
                <w:i/>
                <w:color w:val="000000"/>
                <w:sz w:val="22"/>
                <w:lang w:val="fr-FR"/>
              </w:rPr>
              <w:t>Si un échéancier des résultats attendus est souhaité, veuillez ajouter la phrase ci-dessous et dûment</w:t>
            </w:r>
            <w:r w:rsidR="002C45FE" w:rsidRPr="00EE5E0C">
              <w:rPr>
                <w:rFonts w:asciiTheme="minorHAnsi" w:hAnsiTheme="minorHAnsi"/>
                <w:i/>
                <w:color w:val="000000"/>
                <w:sz w:val="22"/>
                <w:lang w:val="fr-FR"/>
              </w:rPr>
              <w:t xml:space="preserve"> </w:t>
            </w:r>
            <w:r w:rsidRPr="00EE5E0C">
              <w:rPr>
                <w:rFonts w:asciiTheme="minorHAnsi" w:hAnsiTheme="minorHAnsi"/>
                <w:i/>
                <w:color w:val="000000"/>
                <w:sz w:val="22"/>
                <w:lang w:val="fr-FR"/>
              </w:rPr>
              <w:t>remplir l’échéancier des résultats attendus. Si aucun échéancier des résultats attendus n’est requis, veuillez supprimer la phrase ci-dessous ainsi que l’échéancier des résultats attendus en conséquence.</w:t>
            </w:r>
          </w:p>
        </w:tc>
      </w:tr>
    </w:tbl>
    <w:p w:rsidR="004F771E" w:rsidRPr="00EE5E0C" w:rsidRDefault="004F771E"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lang w:val="fr-FR"/>
        </w:rPr>
      </w:pPr>
    </w:p>
    <w:p w:rsidR="0003200B" w:rsidRPr="00EE5E0C" w:rsidRDefault="00A72D43" w:rsidP="00332AF4">
      <w:pPr>
        <w:pStyle w:val="ListParagraph"/>
        <w:widowControl w:val="0"/>
        <w:ind w:left="792"/>
        <w:contextualSpacing/>
        <w:jc w:val="both"/>
        <w:rPr>
          <w:rFonts w:asciiTheme="minorHAnsi" w:hAnsiTheme="minorHAnsi"/>
          <w:sz w:val="22"/>
          <w:szCs w:val="22"/>
          <w:lang w:val="fr-FR"/>
        </w:rPr>
      </w:pPr>
      <w:r w:rsidRPr="00EE5E0C">
        <w:rPr>
          <w:rFonts w:asciiTheme="minorHAnsi" w:hAnsiTheme="minorHAnsi"/>
          <w:sz w:val="22"/>
          <w:lang w:val="fr-FR"/>
        </w:rPr>
        <w:t>Le Titulaire du Contrat s’engage à fournir à l’UNFPA les résultats attendus conformément au calendrier suivant :</w:t>
      </w:r>
    </w:p>
    <w:p w:rsidR="00332AF4" w:rsidRPr="00EE5E0C" w:rsidRDefault="00332AF4" w:rsidP="00332AF4">
      <w:pPr>
        <w:pStyle w:val="ListParagraph"/>
        <w:widowControl w:val="0"/>
        <w:ind w:left="792"/>
        <w:contextualSpacing/>
        <w:jc w:val="both"/>
        <w:rPr>
          <w:rFonts w:asciiTheme="minorHAnsi" w:hAnsiTheme="minorHAnsi"/>
          <w:sz w:val="22"/>
          <w:szCs w:val="22"/>
          <w:lang w:val="fr-FR"/>
        </w:rPr>
      </w:pPr>
    </w:p>
    <w:tbl>
      <w:tblPr>
        <w:tblStyle w:val="TableGrid"/>
        <w:tblW w:w="0" w:type="auto"/>
        <w:tblInd w:w="959" w:type="dxa"/>
        <w:tblLook w:val="04A0" w:firstRow="1" w:lastRow="0" w:firstColumn="1" w:lastColumn="0" w:noHBand="0" w:noVBand="1"/>
      </w:tblPr>
      <w:tblGrid>
        <w:gridCol w:w="2791"/>
        <w:gridCol w:w="1327"/>
        <w:gridCol w:w="1854"/>
        <w:gridCol w:w="2213"/>
      </w:tblGrid>
      <w:tr w:rsidR="00332AF4" w:rsidRPr="0044748C" w:rsidTr="00332AF4">
        <w:tc>
          <w:tcPr>
            <w:tcW w:w="2835" w:type="dxa"/>
            <w:vAlign w:val="center"/>
          </w:tcPr>
          <w:p w:rsidR="00332AF4" w:rsidRPr="00EE5E0C"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EE5E0C">
              <w:rPr>
                <w:rFonts w:asciiTheme="minorHAnsi" w:hAnsiTheme="minorHAnsi"/>
                <w:b/>
                <w:caps/>
                <w:color w:val="000000"/>
                <w:sz w:val="22"/>
              </w:rPr>
              <w:t>R</w:t>
            </w:r>
            <w:r w:rsidR="00DA409E" w:rsidRPr="00EE5E0C">
              <w:rPr>
                <w:rFonts w:asciiTheme="minorHAnsi" w:hAnsiTheme="minorHAnsi"/>
                <w:b/>
                <w:caps/>
                <w:color w:val="000000"/>
                <w:sz w:val="22"/>
              </w:rPr>
              <w:t>É</w:t>
            </w:r>
            <w:r w:rsidRPr="00EE5E0C">
              <w:rPr>
                <w:rFonts w:asciiTheme="minorHAnsi" w:hAnsiTheme="minorHAnsi"/>
                <w:b/>
                <w:caps/>
                <w:color w:val="000000"/>
                <w:sz w:val="22"/>
              </w:rPr>
              <w:t>sultats attendus</w:t>
            </w:r>
          </w:p>
        </w:tc>
        <w:tc>
          <w:tcPr>
            <w:tcW w:w="1331" w:type="dxa"/>
            <w:vAlign w:val="center"/>
          </w:tcPr>
          <w:p w:rsidR="00332AF4" w:rsidRPr="00EE5E0C" w:rsidRDefault="00A72D43" w:rsidP="00DA4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EE5E0C">
              <w:rPr>
                <w:rFonts w:asciiTheme="minorHAnsi" w:hAnsiTheme="minorHAnsi"/>
                <w:b/>
                <w:caps/>
                <w:color w:val="000000"/>
                <w:sz w:val="22"/>
              </w:rPr>
              <w:t>ÉchÉance</w:t>
            </w:r>
          </w:p>
        </w:tc>
        <w:tc>
          <w:tcPr>
            <w:tcW w:w="1796" w:type="dxa"/>
            <w:vAlign w:val="center"/>
          </w:tcPr>
          <w:p w:rsidR="00332AF4" w:rsidRPr="00EE5E0C" w:rsidRDefault="00332AF4" w:rsidP="00DA4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EE5E0C">
              <w:rPr>
                <w:rFonts w:asciiTheme="minorHAnsi" w:hAnsiTheme="minorHAnsi"/>
                <w:b/>
                <w:caps/>
                <w:color w:val="000000"/>
                <w:sz w:val="22"/>
              </w:rPr>
              <w:t>Responsabilit</w:t>
            </w:r>
            <w:r w:rsidR="00DA409E" w:rsidRPr="00EE5E0C">
              <w:rPr>
                <w:rFonts w:asciiTheme="minorHAnsi" w:hAnsiTheme="minorHAnsi"/>
                <w:b/>
                <w:caps/>
                <w:color w:val="000000"/>
                <w:sz w:val="22"/>
              </w:rPr>
              <w:t>É</w:t>
            </w:r>
            <w:r w:rsidRPr="00EE5E0C">
              <w:rPr>
                <w:rFonts w:asciiTheme="minorHAnsi" w:hAnsiTheme="minorHAnsi"/>
                <w:b/>
                <w:caps/>
                <w:color w:val="000000"/>
                <w:sz w:val="22"/>
              </w:rPr>
              <w:t>s de l’UNFPA</w:t>
            </w:r>
          </w:p>
        </w:tc>
        <w:tc>
          <w:tcPr>
            <w:tcW w:w="2223" w:type="dxa"/>
            <w:vAlign w:val="center"/>
          </w:tcPr>
          <w:p w:rsidR="00332AF4" w:rsidRPr="007C6961" w:rsidRDefault="00A72D43" w:rsidP="00DA4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lang w:val="fr-FR"/>
              </w:rPr>
            </w:pPr>
            <w:r w:rsidRPr="00EE5E0C">
              <w:rPr>
                <w:rFonts w:asciiTheme="minorHAnsi" w:hAnsiTheme="minorHAnsi"/>
                <w:b/>
                <w:caps/>
                <w:color w:val="000000"/>
                <w:sz w:val="22"/>
                <w:lang w:val="fr-FR"/>
              </w:rPr>
              <w:t>ResponsabilitÉs du Titulaire du Contrat</w:t>
            </w:r>
          </w:p>
        </w:tc>
      </w:tr>
      <w:tr w:rsidR="00332AF4" w:rsidRPr="0044748C" w:rsidTr="00332AF4">
        <w:tc>
          <w:tcPr>
            <w:tcW w:w="2835"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331"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796"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2223"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r>
      <w:tr w:rsidR="00332AF4" w:rsidRPr="0044748C" w:rsidTr="00332AF4">
        <w:tc>
          <w:tcPr>
            <w:tcW w:w="2835"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331"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796"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2223"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r>
      <w:tr w:rsidR="00332AF4" w:rsidRPr="0044748C" w:rsidTr="00332AF4">
        <w:tc>
          <w:tcPr>
            <w:tcW w:w="2835"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331"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796"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2223"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r>
      <w:tr w:rsidR="00332AF4" w:rsidRPr="0044748C" w:rsidTr="00332AF4">
        <w:tc>
          <w:tcPr>
            <w:tcW w:w="2835"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331"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796"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2223"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r>
      <w:tr w:rsidR="00332AF4" w:rsidRPr="0044748C" w:rsidTr="00332AF4">
        <w:tc>
          <w:tcPr>
            <w:tcW w:w="2835"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331"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1796"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c>
          <w:tcPr>
            <w:tcW w:w="2223" w:type="dxa"/>
            <w:vAlign w:val="center"/>
          </w:tcPr>
          <w:p w:rsidR="00332AF4" w:rsidRPr="007C6961"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fr-FR"/>
              </w:rPr>
            </w:pPr>
          </w:p>
        </w:tc>
      </w:tr>
    </w:tbl>
    <w:p w:rsidR="0003200B" w:rsidRPr="007C6961" w:rsidRDefault="0003200B"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lang w:val="fr-FR"/>
        </w:rPr>
      </w:pPr>
    </w:p>
    <w:p w:rsidR="00E055D2" w:rsidRPr="00EE5E0C"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Sauf dispositions contraires </w:t>
      </w:r>
      <w:r w:rsidR="002C45FE">
        <w:rPr>
          <w:rFonts w:asciiTheme="minorHAnsi" w:hAnsiTheme="minorHAnsi"/>
          <w:sz w:val="22"/>
          <w:lang w:val="fr-FR"/>
        </w:rPr>
        <w:t xml:space="preserve">énoncées </w:t>
      </w:r>
      <w:r w:rsidRPr="00A72D43">
        <w:rPr>
          <w:rFonts w:asciiTheme="minorHAnsi" w:hAnsiTheme="minorHAnsi"/>
          <w:sz w:val="22"/>
          <w:lang w:val="fr-FR"/>
        </w:rPr>
        <w:t xml:space="preserve">dans le présent Contrat, le Titulaire du Contrat s’engage à fournir tout le soutien technique et administratif, ainsi que l’ensemble des ressources humaines, du </w:t>
      </w:r>
      <w:r w:rsidRPr="00EE5E0C">
        <w:rPr>
          <w:rFonts w:asciiTheme="minorHAnsi" w:hAnsiTheme="minorHAnsi"/>
          <w:sz w:val="22"/>
          <w:lang w:val="fr-FR"/>
        </w:rPr>
        <w:t>matériel et de l’équipement nécessaires à la bonne exécution des Services en temps voulu.</w:t>
      </w:r>
    </w:p>
    <w:p w:rsidR="0003200B" w:rsidRPr="007C6961" w:rsidRDefault="0003200B" w:rsidP="008A6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lang w:val="fr-FR"/>
        </w:rPr>
      </w:pPr>
    </w:p>
    <w:p w:rsidR="00E055D2"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Tous les rapports doivent être rédigés en anglais et décrire en détail les services fournis dans le cadre du Contrat au cours de la période considérée dans l</w:t>
      </w:r>
      <w:r w:rsidR="00E055D2" w:rsidRPr="00EE5E0C">
        <w:rPr>
          <w:rFonts w:asciiTheme="minorHAnsi" w:hAnsiTheme="minorHAnsi"/>
          <w:sz w:val="22"/>
          <w:lang w:val="fr-FR"/>
        </w:rPr>
        <w:t>esdits</w:t>
      </w:r>
      <w:r w:rsidRPr="00A72D43">
        <w:rPr>
          <w:rFonts w:asciiTheme="minorHAnsi" w:hAnsiTheme="minorHAnsi"/>
          <w:sz w:val="22"/>
          <w:lang w:val="fr-FR"/>
        </w:rPr>
        <w:t xml:space="preserve"> rapports. Ils doivent être envoyés par le Titulaire du Contrat par courrier postal et électronique à l’adresse indiquée à l’</w:t>
      </w:r>
      <w:r w:rsidR="002C45FE">
        <w:rPr>
          <w:rFonts w:asciiTheme="minorHAnsi" w:hAnsiTheme="minorHAnsi"/>
          <w:sz w:val="22"/>
          <w:lang w:val="fr-FR"/>
        </w:rPr>
        <w:t>a</w:t>
      </w:r>
      <w:r w:rsidRPr="00A72D43">
        <w:rPr>
          <w:rFonts w:asciiTheme="minorHAnsi" w:hAnsiTheme="minorHAnsi"/>
          <w:sz w:val="22"/>
          <w:lang w:val="fr-FR"/>
        </w:rPr>
        <w:t xml:space="preserve">rticle 8.2 du présent Contrat. </w:t>
      </w:r>
    </w:p>
    <w:p w:rsidR="007E1EE3" w:rsidRPr="007C6961" w:rsidRDefault="007E1EE3" w:rsidP="00C16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lang w:val="fr-FR"/>
        </w:rPr>
      </w:pPr>
    </w:p>
    <w:p w:rsidR="00F42324"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déclare et garantit l’exactitude de toutes les informations ou données fournies à l’UNFPA aux fins de conclure le présent Contrat ainsi que la qualité des résultats attendus et rapports prévus dans le cadre dudit Contrat conformément aux normes les plus élevées de son secteur et de sa profession.</w:t>
      </w:r>
    </w:p>
    <w:p w:rsidR="00F42324" w:rsidRPr="007C6961" w:rsidRDefault="00F42324" w:rsidP="00332AF4">
      <w:pPr>
        <w:pStyle w:val="ListParagraph"/>
        <w:widowControl w:val="0"/>
        <w:ind w:left="792"/>
        <w:contextualSpacing/>
        <w:jc w:val="both"/>
        <w:rPr>
          <w:rFonts w:asciiTheme="minorHAnsi" w:hAnsiTheme="minorHAnsi"/>
          <w:sz w:val="22"/>
          <w:szCs w:val="22"/>
          <w:lang w:val="fr-FR"/>
        </w:rPr>
      </w:pPr>
    </w:p>
    <w:p w:rsidR="00505C0D"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s’engage, pendant toute la Durée du Contrat, à tenir à jour des documents financiers détaillés qui identifient clairement tous les fonds reçus de l’UNFPA et qu’il a employés pour la mise en œuvre du Contrat. De plus, le Titulaire du Contrat est tenu de s’assurer que des systèmes appropriés de contrôle interne sont en place afin de garantir que la gestion financière du présent Contrat est menée avec le niveau de surveillance requis.</w:t>
      </w:r>
    </w:p>
    <w:p w:rsidR="00D90975" w:rsidRPr="007C6961" w:rsidRDefault="00D90975"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fr-FR"/>
        </w:rPr>
      </w:pPr>
    </w:p>
    <w:p w:rsidR="00505C0D" w:rsidRPr="00332AF4" w:rsidRDefault="006C5F7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Pr>
          <w:rFonts w:asciiTheme="minorHAnsi" w:hAnsiTheme="minorHAnsi"/>
          <w:b/>
          <w:color w:val="000000"/>
          <w:sz w:val="22"/>
        </w:rPr>
        <w:t>ARTICLE</w:t>
      </w:r>
      <w:r w:rsidR="00DA409E">
        <w:rPr>
          <w:rFonts w:asciiTheme="minorHAnsi" w:hAnsiTheme="minorHAnsi"/>
          <w:b/>
          <w:color w:val="000000"/>
          <w:sz w:val="22"/>
        </w:rPr>
        <w:t> </w:t>
      </w:r>
      <w:r>
        <w:rPr>
          <w:rFonts w:asciiTheme="minorHAnsi" w:hAnsiTheme="minorHAnsi"/>
          <w:b/>
          <w:color w:val="000000"/>
          <w:sz w:val="22"/>
        </w:rPr>
        <w:t>4</w:t>
      </w:r>
    </w:p>
    <w:p w:rsidR="00505C0D" w:rsidRPr="00332AF4" w:rsidRDefault="00B078E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Pr>
          <w:rFonts w:asciiTheme="minorHAnsi" w:hAnsiTheme="minorHAnsi"/>
          <w:b/>
          <w:color w:val="000000"/>
          <w:sz w:val="22"/>
        </w:rPr>
        <w:t>PAIEMENT ET FRAIS</w:t>
      </w:r>
    </w:p>
    <w:p w:rsidR="00AE4C8D" w:rsidRPr="00332AF4" w:rsidRDefault="00AE4C8D"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332AF4" w:rsidRPr="00332AF4" w:rsidRDefault="00332AF4" w:rsidP="00332AF4">
      <w:pPr>
        <w:pStyle w:val="ListParagraph"/>
        <w:widowControl w:val="0"/>
        <w:numPr>
          <w:ilvl w:val="0"/>
          <w:numId w:val="38"/>
        </w:numPr>
        <w:contextualSpacing/>
        <w:jc w:val="both"/>
        <w:rPr>
          <w:rFonts w:asciiTheme="minorHAnsi" w:hAnsiTheme="minorHAnsi"/>
          <w:vanish/>
          <w:sz w:val="22"/>
          <w:szCs w:val="22"/>
        </w:rPr>
      </w:pPr>
    </w:p>
    <w:p w:rsidR="00E54CF1"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En contrepartie de la prestation complète, satisfaisante et opportune des Services dans le cadre dudit Contrat, l’UNFPA s’eng</w:t>
      </w:r>
      <w:r w:rsidRPr="00161267">
        <w:rPr>
          <w:rFonts w:asciiTheme="minorHAnsi" w:hAnsiTheme="minorHAnsi"/>
          <w:sz w:val="22"/>
          <w:lang w:val="fr-FR"/>
        </w:rPr>
        <w:t>age à s’acquitter</w:t>
      </w:r>
      <w:r w:rsidR="002C45FE" w:rsidRPr="00161267">
        <w:rPr>
          <w:rFonts w:asciiTheme="minorHAnsi" w:hAnsiTheme="minorHAnsi"/>
          <w:sz w:val="22"/>
          <w:lang w:val="fr-FR"/>
        </w:rPr>
        <w:t xml:space="preserve"> auprès du</w:t>
      </w:r>
      <w:r w:rsidRPr="00161267">
        <w:rPr>
          <w:rFonts w:asciiTheme="minorHAnsi" w:hAnsiTheme="minorHAnsi"/>
          <w:sz w:val="22"/>
          <w:lang w:val="fr-FR"/>
        </w:rPr>
        <w:t xml:space="preserve"> Titulaire du Contrat de f</w:t>
      </w:r>
      <w:r w:rsidRPr="00A72D43">
        <w:rPr>
          <w:rFonts w:asciiTheme="minorHAnsi" w:hAnsiTheme="minorHAnsi"/>
          <w:sz w:val="22"/>
          <w:lang w:val="fr-FR"/>
        </w:rPr>
        <w:t xml:space="preserve">rais </w:t>
      </w:r>
      <w:r w:rsidR="00161267">
        <w:rPr>
          <w:rFonts w:asciiTheme="minorHAnsi" w:hAnsiTheme="minorHAnsi"/>
          <w:sz w:val="22"/>
          <w:lang w:val="fr-FR"/>
        </w:rPr>
        <w:t>à hauteur de</w:t>
      </w:r>
      <w:r w:rsidRPr="00A72D43">
        <w:rPr>
          <w:rFonts w:asciiTheme="minorHAnsi" w:hAnsiTheme="minorHAnsi"/>
          <w:sz w:val="22"/>
          <w:lang w:val="fr-FR"/>
        </w:rPr>
        <w:t xml:space="preserve"> </w:t>
      </w:r>
      <w:r w:rsidRPr="00A72D43">
        <w:rPr>
          <w:rFonts w:asciiTheme="minorHAnsi" w:hAnsiTheme="minorHAnsi"/>
          <w:sz w:val="22"/>
          <w:highlight w:val="yellow"/>
          <w:lang w:val="fr-FR"/>
        </w:rPr>
        <w:t>[insérer la devise et le montant en chiffres et en lettres]</w:t>
      </w:r>
      <w:r w:rsidRPr="00A72D43">
        <w:rPr>
          <w:rFonts w:asciiTheme="minorHAnsi" w:hAnsiTheme="minorHAnsi"/>
          <w:sz w:val="22"/>
          <w:lang w:val="fr-FR"/>
        </w:rPr>
        <w:t xml:space="preserve"> (les « Frais »).</w:t>
      </w:r>
    </w:p>
    <w:p w:rsidR="00E54CF1" w:rsidRPr="007C6961" w:rsidRDefault="00A72D43" w:rsidP="00542BCD">
      <w:pPr>
        <w:widowControl w:val="0"/>
        <w:contextualSpacing/>
        <w:jc w:val="both"/>
        <w:rPr>
          <w:snapToGrid w:val="0"/>
          <w:color w:val="000000"/>
          <w:lang w:val="fr-FR"/>
        </w:rPr>
      </w:pPr>
      <w:r w:rsidRPr="00A72D43">
        <w:rPr>
          <w:lang w:val="fr-FR"/>
        </w:rPr>
        <w:tab/>
      </w:r>
    </w:p>
    <w:tbl>
      <w:tblPr>
        <w:tblStyle w:val="TableGrid"/>
        <w:tblW w:w="0" w:type="auto"/>
        <w:tblInd w:w="959" w:type="dxa"/>
        <w:shd w:val="clear" w:color="auto" w:fill="66FF66"/>
        <w:tblLook w:val="04A0" w:firstRow="1" w:lastRow="0" w:firstColumn="1" w:lastColumn="0" w:noHBand="0" w:noVBand="1"/>
      </w:tblPr>
      <w:tblGrid>
        <w:gridCol w:w="8185"/>
      </w:tblGrid>
      <w:tr w:rsidR="00E54CF1" w:rsidRPr="0044748C" w:rsidTr="00332AF4">
        <w:tc>
          <w:tcPr>
            <w:tcW w:w="8185" w:type="dxa"/>
            <w:shd w:val="clear" w:color="auto" w:fill="66FF66"/>
          </w:tcPr>
          <w:p w:rsidR="00E54CF1" w:rsidRPr="007C6961" w:rsidRDefault="00A72D43" w:rsidP="008B5470">
            <w:pPr>
              <w:widowControl w:val="0"/>
              <w:contextualSpacing/>
              <w:jc w:val="both"/>
              <w:rPr>
                <w:rFonts w:asciiTheme="minorHAnsi" w:hAnsiTheme="minorHAnsi"/>
                <w:i/>
                <w:color w:val="000000"/>
                <w:sz w:val="22"/>
                <w:szCs w:val="22"/>
                <w:lang w:val="fr-FR"/>
              </w:rPr>
            </w:pPr>
            <w:r w:rsidRPr="00A72D43">
              <w:rPr>
                <w:rFonts w:asciiTheme="minorHAnsi" w:hAnsiTheme="minorHAnsi"/>
                <w:b/>
                <w:i/>
                <w:color w:val="FF0000"/>
                <w:sz w:val="22"/>
                <w:u w:val="single"/>
                <w:lang w:val="fr-FR"/>
              </w:rPr>
              <w:t>Note à l’utilisateur de l’UNFPA</w:t>
            </w:r>
            <w:r w:rsidRPr="00A72D43">
              <w:rPr>
                <w:rFonts w:asciiTheme="minorHAnsi" w:hAnsiTheme="minorHAnsi"/>
                <w:b/>
                <w:i/>
                <w:color w:val="FF0000"/>
                <w:sz w:val="22"/>
                <w:lang w:val="fr-FR"/>
              </w:rPr>
              <w:t> :</w:t>
            </w:r>
            <w:r w:rsidRPr="00A72D43">
              <w:rPr>
                <w:rFonts w:asciiTheme="minorHAnsi" w:hAnsiTheme="minorHAnsi"/>
                <w:i/>
                <w:color w:val="FF0000"/>
                <w:sz w:val="22"/>
                <w:lang w:val="fr-FR"/>
              </w:rPr>
              <w:t xml:space="preserve"> </w:t>
            </w:r>
            <w:r w:rsidRPr="00A72D43">
              <w:rPr>
                <w:rFonts w:asciiTheme="minorHAnsi" w:hAnsiTheme="minorHAnsi"/>
                <w:i/>
                <w:color w:val="000000"/>
                <w:sz w:val="22"/>
                <w:lang w:val="fr-FR"/>
              </w:rPr>
              <w:t>Si un échéancier des paiements est souhaité, veuillez ajouter</w:t>
            </w:r>
            <w:r w:rsidRPr="00A72D43">
              <w:rPr>
                <w:rFonts w:asciiTheme="minorHAnsi" w:hAnsiTheme="minorHAnsi"/>
                <w:sz w:val="22"/>
                <w:lang w:val="fr-FR"/>
              </w:rPr>
              <w:t xml:space="preserve"> </w:t>
            </w:r>
            <w:r w:rsidRPr="00A72D43">
              <w:rPr>
                <w:rFonts w:asciiTheme="minorHAnsi" w:hAnsiTheme="minorHAnsi"/>
                <w:i/>
                <w:color w:val="000000"/>
                <w:sz w:val="22"/>
                <w:lang w:val="fr-FR"/>
              </w:rPr>
              <w:t>la phrase ci-dessous e</w:t>
            </w:r>
            <w:r w:rsidRPr="00161267">
              <w:rPr>
                <w:rFonts w:asciiTheme="minorHAnsi" w:hAnsiTheme="minorHAnsi"/>
                <w:i/>
                <w:color w:val="000000"/>
                <w:sz w:val="22"/>
                <w:lang w:val="fr-FR"/>
              </w:rPr>
              <w:t>t dûment</w:t>
            </w:r>
            <w:r w:rsidR="00B533A3" w:rsidRPr="00161267">
              <w:rPr>
                <w:rFonts w:asciiTheme="minorHAnsi" w:hAnsiTheme="minorHAnsi"/>
                <w:i/>
                <w:color w:val="000000"/>
                <w:sz w:val="22"/>
                <w:lang w:val="fr-FR"/>
              </w:rPr>
              <w:t xml:space="preserve"> </w:t>
            </w:r>
            <w:r w:rsidRPr="00161267">
              <w:rPr>
                <w:rFonts w:asciiTheme="minorHAnsi" w:hAnsiTheme="minorHAnsi"/>
                <w:i/>
                <w:color w:val="000000"/>
                <w:sz w:val="22"/>
                <w:lang w:val="fr-FR"/>
              </w:rPr>
              <w:t>rem</w:t>
            </w:r>
            <w:r w:rsidRPr="00A72D43">
              <w:rPr>
                <w:rFonts w:asciiTheme="minorHAnsi" w:hAnsiTheme="minorHAnsi"/>
                <w:i/>
                <w:color w:val="000000"/>
                <w:sz w:val="22"/>
                <w:lang w:val="fr-FR"/>
              </w:rPr>
              <w:t>plir l’échéancier des paiements. Si aucun échéancier des paiements n’est requis, veuillez supprimer la phrase ci-dessous ainsi que l’échéancier des paiements.</w:t>
            </w:r>
          </w:p>
        </w:tc>
      </w:tr>
    </w:tbl>
    <w:p w:rsidR="00E54CF1" w:rsidRPr="007C6961" w:rsidRDefault="00E54CF1" w:rsidP="00E54CF1">
      <w:pPr>
        <w:tabs>
          <w:tab w:val="left" w:pos="1080"/>
        </w:tabs>
        <w:ind w:left="720" w:hanging="720"/>
        <w:jc w:val="both"/>
        <w:rPr>
          <w:bCs/>
          <w:lang w:val="fr-FR"/>
        </w:rPr>
      </w:pPr>
    </w:p>
    <w:p w:rsidR="004B5B28" w:rsidRPr="007C6961" w:rsidRDefault="00A72D43" w:rsidP="00332AF4">
      <w:pPr>
        <w:pStyle w:val="ListParagraph"/>
        <w:widowControl w:val="0"/>
        <w:ind w:left="792"/>
        <w:contextualSpacing/>
        <w:jc w:val="both"/>
        <w:rPr>
          <w:rFonts w:asciiTheme="minorHAnsi" w:hAnsiTheme="minorHAnsi"/>
          <w:sz w:val="22"/>
          <w:szCs w:val="22"/>
          <w:lang w:val="fr-FR"/>
        </w:rPr>
      </w:pPr>
      <w:r w:rsidRPr="00A72D43">
        <w:rPr>
          <w:rFonts w:asciiTheme="minorHAnsi" w:hAnsiTheme="minorHAnsi"/>
          <w:sz w:val="22"/>
          <w:lang w:val="fr-FR"/>
        </w:rPr>
        <w:t>Les Frais seront versés au Titulaire du Contrat conformément à l’échéancier des paiements suivants :</w:t>
      </w:r>
    </w:p>
    <w:p w:rsidR="001F15E3" w:rsidRPr="007C6961" w:rsidRDefault="001F15E3" w:rsidP="00E54CF1">
      <w:pPr>
        <w:tabs>
          <w:tab w:val="left" w:pos="1080"/>
        </w:tabs>
        <w:ind w:left="720" w:hanging="720"/>
        <w:jc w:val="both"/>
        <w:rPr>
          <w:bCs/>
          <w:lang w:val="fr-FR"/>
        </w:rPr>
      </w:pPr>
    </w:p>
    <w:tbl>
      <w:tblPr>
        <w:tblStyle w:val="TableGrid"/>
        <w:tblW w:w="0" w:type="auto"/>
        <w:tblInd w:w="959" w:type="dxa"/>
        <w:tblLook w:val="04A0" w:firstRow="1" w:lastRow="0" w:firstColumn="1" w:lastColumn="0" w:noHBand="0" w:noVBand="1"/>
      </w:tblPr>
      <w:tblGrid>
        <w:gridCol w:w="2728"/>
        <w:gridCol w:w="2728"/>
        <w:gridCol w:w="2729"/>
      </w:tblGrid>
      <w:tr w:rsidR="00FD6518" w:rsidTr="00332AF4">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Pr>
                <w:rFonts w:asciiTheme="minorHAnsi" w:hAnsiTheme="minorHAnsi"/>
                <w:b/>
                <w:sz w:val="22"/>
              </w:rPr>
              <w:t>DATE D</w:t>
            </w:r>
            <w:r w:rsidR="00DA409E">
              <w:rPr>
                <w:rFonts w:asciiTheme="minorHAnsi" w:hAnsiTheme="minorHAnsi"/>
                <w:b/>
                <w:sz w:val="22"/>
              </w:rPr>
              <w:t>’</w:t>
            </w:r>
            <w:r>
              <w:rPr>
                <w:rFonts w:asciiTheme="minorHAnsi" w:hAnsiTheme="minorHAnsi"/>
                <w:b/>
                <w:sz w:val="22"/>
              </w:rPr>
              <w:t>ÉCHÉANCE DU PAIEMENT</w:t>
            </w:r>
          </w:p>
        </w:tc>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Pr>
                <w:rFonts w:asciiTheme="minorHAnsi" w:hAnsiTheme="minorHAnsi"/>
                <w:b/>
                <w:sz w:val="22"/>
              </w:rPr>
              <w:t>MONTANT DU PAIEMENT</w:t>
            </w:r>
          </w:p>
        </w:tc>
        <w:tc>
          <w:tcPr>
            <w:tcW w:w="2729" w:type="dxa"/>
            <w:vAlign w:val="center"/>
          </w:tcPr>
          <w:p w:rsidR="001F15E3" w:rsidRPr="00332AF4" w:rsidRDefault="001F15E3" w:rsidP="00332AF4">
            <w:pPr>
              <w:tabs>
                <w:tab w:val="left" w:pos="1080"/>
              </w:tabs>
              <w:jc w:val="center"/>
              <w:rPr>
                <w:rFonts w:asciiTheme="minorHAnsi" w:hAnsiTheme="minorHAnsi"/>
                <w:b/>
                <w:bCs/>
                <w:sz w:val="22"/>
                <w:szCs w:val="22"/>
              </w:rPr>
            </w:pPr>
            <w:r>
              <w:rPr>
                <w:rFonts w:asciiTheme="minorHAnsi" w:hAnsiTheme="minorHAnsi"/>
                <w:b/>
                <w:sz w:val="22"/>
              </w:rPr>
              <w:t>SOLDE</w:t>
            </w: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bl>
    <w:p w:rsidR="001F15E3" w:rsidRDefault="001F15E3" w:rsidP="00E54CF1">
      <w:pPr>
        <w:tabs>
          <w:tab w:val="left" w:pos="1080"/>
        </w:tabs>
        <w:ind w:left="720" w:hanging="720"/>
        <w:jc w:val="both"/>
        <w:rPr>
          <w:bCs/>
        </w:rPr>
      </w:pPr>
    </w:p>
    <w:p w:rsidR="00801F74"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Les Frais incluront l’ensemble des coûts </w:t>
      </w:r>
      <w:r w:rsidR="00100501">
        <w:rPr>
          <w:rFonts w:asciiTheme="minorHAnsi" w:hAnsiTheme="minorHAnsi"/>
          <w:sz w:val="22"/>
          <w:lang w:val="fr-FR"/>
        </w:rPr>
        <w:t>matériels</w:t>
      </w:r>
      <w:r w:rsidRPr="00A72D43">
        <w:rPr>
          <w:rFonts w:asciiTheme="minorHAnsi" w:hAnsiTheme="minorHAnsi"/>
          <w:sz w:val="22"/>
          <w:lang w:val="fr-FR"/>
        </w:rPr>
        <w:t xml:space="preserve">, </w:t>
      </w:r>
      <w:r w:rsidR="00100501">
        <w:rPr>
          <w:rFonts w:asciiTheme="minorHAnsi" w:hAnsiTheme="minorHAnsi"/>
          <w:sz w:val="22"/>
          <w:lang w:val="fr-FR"/>
        </w:rPr>
        <w:t xml:space="preserve">des frais </w:t>
      </w:r>
      <w:r w:rsidRPr="00A72D43">
        <w:rPr>
          <w:rFonts w:asciiTheme="minorHAnsi" w:hAnsiTheme="minorHAnsi"/>
          <w:sz w:val="22"/>
          <w:lang w:val="fr-FR"/>
        </w:rPr>
        <w:t xml:space="preserve">professionnels, des </w:t>
      </w:r>
      <w:r w:rsidRPr="00A72D43">
        <w:rPr>
          <w:rFonts w:asciiTheme="minorHAnsi" w:hAnsiTheme="minorHAnsi"/>
          <w:sz w:val="22"/>
          <w:lang w:val="fr-FR"/>
        </w:rPr>
        <w:lastRenderedPageBreak/>
        <w:t xml:space="preserve">indemnités, des frais de déplacement et </w:t>
      </w:r>
      <w:r w:rsidR="00100501">
        <w:rPr>
          <w:rFonts w:asciiTheme="minorHAnsi" w:hAnsiTheme="minorHAnsi"/>
          <w:sz w:val="22"/>
          <w:lang w:val="fr-FR"/>
        </w:rPr>
        <w:t>toute autre dépense pertinente</w:t>
      </w:r>
      <w:r w:rsidRPr="00A72D43">
        <w:rPr>
          <w:rFonts w:asciiTheme="minorHAnsi" w:hAnsiTheme="minorHAnsi"/>
          <w:sz w:val="22"/>
          <w:lang w:val="fr-FR"/>
        </w:rPr>
        <w:t>.</w:t>
      </w:r>
    </w:p>
    <w:p w:rsidR="008A6B1F" w:rsidRPr="007C6961" w:rsidRDefault="008A6B1F" w:rsidP="008A6B1F">
      <w:pPr>
        <w:tabs>
          <w:tab w:val="left" w:pos="1080"/>
        </w:tabs>
        <w:jc w:val="both"/>
        <w:rPr>
          <w:bCs/>
          <w:lang w:val="fr-FR"/>
        </w:rPr>
      </w:pPr>
    </w:p>
    <w:p w:rsidR="008A6B1F"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Les Frais ne sont soumis à aucun ajustement ni à aucune révision au motif de la fluctuation des prix ou des devises ou des coûts réels assumés par le Titulaire du Contrat lors de l’exécution des présentes.</w:t>
      </w:r>
    </w:p>
    <w:p w:rsidR="008A6B1F" w:rsidRPr="007C6961" w:rsidRDefault="008A6B1F" w:rsidP="008A6B1F">
      <w:pPr>
        <w:tabs>
          <w:tab w:val="left" w:pos="1080"/>
        </w:tabs>
        <w:ind w:left="720" w:hanging="720"/>
        <w:jc w:val="both"/>
        <w:rPr>
          <w:bCs/>
          <w:lang w:val="fr-FR"/>
        </w:rPr>
      </w:pPr>
    </w:p>
    <w:p w:rsidR="008A6B1F"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Les paiements </w:t>
      </w:r>
      <w:r w:rsidR="00100501">
        <w:rPr>
          <w:rFonts w:asciiTheme="minorHAnsi" w:hAnsiTheme="minorHAnsi"/>
          <w:sz w:val="22"/>
          <w:lang w:val="fr-FR"/>
        </w:rPr>
        <w:t>versés</w:t>
      </w:r>
      <w:r w:rsidRPr="00A72D43">
        <w:rPr>
          <w:rFonts w:asciiTheme="minorHAnsi" w:hAnsiTheme="minorHAnsi"/>
          <w:sz w:val="22"/>
          <w:lang w:val="fr-FR"/>
        </w:rPr>
        <w:t xml:space="preserve"> par l’UNFPA au Titulaire du Contrat ne doivent pas être considérés comme libérant ledit Titulaire du Contrat des obligations convenues dans le cadre du présent Contrat ni comme une acceptation, par l’UNFPA, de l’exécution des Services fournis.</w:t>
      </w:r>
    </w:p>
    <w:p w:rsidR="008A6B1F" w:rsidRPr="007C6961" w:rsidRDefault="008A6B1F" w:rsidP="008A6B1F">
      <w:pPr>
        <w:tabs>
          <w:tab w:val="left" w:pos="1080"/>
        </w:tabs>
        <w:ind w:left="720" w:hanging="720"/>
        <w:jc w:val="both"/>
        <w:rPr>
          <w:bCs/>
          <w:lang w:val="fr-FR"/>
        </w:rPr>
      </w:pPr>
    </w:p>
    <w:p w:rsidR="005C5854" w:rsidRPr="007C6961" w:rsidRDefault="00A72D43" w:rsidP="00332AF4">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L’UNFPA s’engage à </w:t>
      </w:r>
      <w:r w:rsidR="00100501">
        <w:rPr>
          <w:rFonts w:asciiTheme="minorHAnsi" w:hAnsiTheme="minorHAnsi"/>
          <w:sz w:val="22"/>
          <w:lang w:val="fr-FR"/>
        </w:rPr>
        <w:t>verser</w:t>
      </w:r>
      <w:r w:rsidRPr="00A72D43">
        <w:rPr>
          <w:rFonts w:asciiTheme="minorHAnsi" w:hAnsiTheme="minorHAnsi"/>
          <w:sz w:val="22"/>
          <w:lang w:val="fr-FR"/>
        </w:rPr>
        <w:t xml:space="preserve"> des paiements au Titulaire du Contrat en vertu des présentes dans les trente (30) jours après réception par l’UNFPA de la/des facture(s) </w:t>
      </w:r>
      <w:r w:rsidR="00100501">
        <w:rPr>
          <w:rFonts w:asciiTheme="minorHAnsi" w:hAnsiTheme="minorHAnsi"/>
          <w:sz w:val="22"/>
          <w:lang w:val="fr-FR"/>
        </w:rPr>
        <w:t>envoyées par le</w:t>
      </w:r>
      <w:r w:rsidRPr="00A72D43">
        <w:rPr>
          <w:rFonts w:asciiTheme="minorHAnsi" w:hAnsiTheme="minorHAnsi"/>
          <w:sz w:val="22"/>
          <w:lang w:val="fr-FR"/>
        </w:rPr>
        <w:t xml:space="preserve"> Titulaire du Contrat ainsi que de l’ensemble des pièces justificatives, le cas échéant. Le Titulaire du Contrat fera parvenir l’original de la/des facture(s) à l’adresse indiquée à l’</w:t>
      </w:r>
      <w:r w:rsidR="00100501">
        <w:rPr>
          <w:rFonts w:asciiTheme="minorHAnsi" w:hAnsiTheme="minorHAnsi"/>
          <w:sz w:val="22"/>
          <w:lang w:val="fr-FR"/>
        </w:rPr>
        <w:t>a</w:t>
      </w:r>
      <w:r w:rsidRPr="00A72D43">
        <w:rPr>
          <w:rFonts w:asciiTheme="minorHAnsi" w:hAnsiTheme="minorHAnsi"/>
          <w:sz w:val="22"/>
          <w:lang w:val="fr-FR"/>
        </w:rPr>
        <w:t>rticle 8.2 du présent Contrat. Les paiements seront assujettis à la réalisation satisfaisante des résultats attendus stipulés en vertu de l’</w:t>
      </w:r>
      <w:r w:rsidR="00100501">
        <w:rPr>
          <w:rFonts w:asciiTheme="minorHAnsi" w:hAnsiTheme="minorHAnsi"/>
          <w:sz w:val="22"/>
          <w:lang w:val="fr-FR"/>
        </w:rPr>
        <w:t>a</w:t>
      </w:r>
      <w:r w:rsidRPr="00A72D43">
        <w:rPr>
          <w:rFonts w:asciiTheme="minorHAnsi" w:hAnsiTheme="minorHAnsi"/>
          <w:sz w:val="22"/>
          <w:lang w:val="fr-FR"/>
        </w:rPr>
        <w:t>rticle 3 du présent Contrat et de l’acceptation par l’UNFPA des résultats attendus et de la/des facture(s) présentée(s) par le Titulaire du Contrat.</w:t>
      </w:r>
    </w:p>
    <w:p w:rsidR="008A6B1F" w:rsidRPr="007C6961" w:rsidRDefault="008A6B1F" w:rsidP="005C5854">
      <w:pPr>
        <w:tabs>
          <w:tab w:val="left" w:pos="1080"/>
        </w:tabs>
        <w:jc w:val="both"/>
        <w:rPr>
          <w:bCs/>
          <w:lang w:val="fr-FR"/>
        </w:rPr>
      </w:pPr>
    </w:p>
    <w:p w:rsidR="008A6B1F" w:rsidRPr="007C6961" w:rsidRDefault="00A72D43" w:rsidP="00332AF4">
      <w:pPr>
        <w:pStyle w:val="ListParagraph"/>
        <w:widowControl w:val="0"/>
        <w:ind w:left="792"/>
        <w:contextualSpacing/>
        <w:jc w:val="both"/>
        <w:rPr>
          <w:rFonts w:asciiTheme="minorHAnsi" w:hAnsiTheme="minorHAnsi"/>
          <w:sz w:val="22"/>
          <w:szCs w:val="22"/>
          <w:lang w:val="fr-FR"/>
        </w:rPr>
      </w:pPr>
      <w:r w:rsidRPr="00A72D43">
        <w:rPr>
          <w:rFonts w:asciiTheme="minorHAnsi" w:hAnsiTheme="minorHAnsi"/>
          <w:sz w:val="22"/>
          <w:lang w:val="fr-FR"/>
        </w:rPr>
        <w:t xml:space="preserve">Les paiements seront </w:t>
      </w:r>
      <w:r w:rsidR="00100501">
        <w:rPr>
          <w:rFonts w:asciiTheme="minorHAnsi" w:hAnsiTheme="minorHAnsi"/>
          <w:sz w:val="22"/>
          <w:lang w:val="fr-FR"/>
        </w:rPr>
        <w:t>versés</w:t>
      </w:r>
      <w:r w:rsidRPr="00A72D43">
        <w:rPr>
          <w:rFonts w:asciiTheme="minorHAnsi" w:hAnsiTheme="minorHAnsi"/>
          <w:sz w:val="22"/>
          <w:lang w:val="fr-FR"/>
        </w:rPr>
        <w:t xml:space="preserve"> par l’UNFPA sur le compte bancaire du Titulaire du Contrat :</w:t>
      </w:r>
    </w:p>
    <w:p w:rsidR="008A6B1F" w:rsidRPr="007C6961" w:rsidRDefault="008A6B1F" w:rsidP="008A6B1F">
      <w:pPr>
        <w:ind w:left="720" w:hanging="720"/>
        <w:jc w:val="both"/>
        <w:rPr>
          <w:bCs/>
          <w:lang w:val="fr-FR"/>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8A6B1F" w:rsidRPr="00332AF4" w:rsidTr="00332AF4">
        <w:tc>
          <w:tcPr>
            <w:tcW w:w="2126" w:type="dxa"/>
          </w:tcPr>
          <w:p w:rsidR="008A6B1F" w:rsidRPr="00332AF4" w:rsidRDefault="008A6B1F" w:rsidP="0044748C">
            <w:pPr>
              <w:rPr>
                <w:rFonts w:asciiTheme="minorHAnsi" w:hAnsiTheme="minorHAnsi"/>
                <w:bCs/>
                <w:sz w:val="22"/>
                <w:szCs w:val="22"/>
              </w:rPr>
            </w:pPr>
            <w:r>
              <w:rPr>
                <w:rFonts w:asciiTheme="minorHAnsi" w:hAnsiTheme="minorHAnsi"/>
                <w:sz w:val="22"/>
              </w:rPr>
              <w:t xml:space="preserve">Nom du </w:t>
            </w:r>
            <w:proofErr w:type="spellStart"/>
            <w:r>
              <w:rPr>
                <w:rFonts w:asciiTheme="minorHAnsi" w:hAnsiTheme="minorHAnsi"/>
                <w:sz w:val="22"/>
              </w:rPr>
              <w:t>compte</w:t>
            </w:r>
            <w:proofErr w:type="spellEnd"/>
            <w:r>
              <w:rPr>
                <w:rFonts w:asciiTheme="minorHAnsi" w:hAnsiTheme="minorHAnsi"/>
                <w:sz w:val="22"/>
              </w:rPr>
              <w:t> :</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44748C">
            <w:pPr>
              <w:rPr>
                <w:rFonts w:asciiTheme="minorHAnsi" w:hAnsiTheme="minorHAnsi"/>
                <w:bCs/>
                <w:sz w:val="22"/>
                <w:szCs w:val="22"/>
              </w:rPr>
            </w:pPr>
            <w:r>
              <w:rPr>
                <w:rFonts w:asciiTheme="minorHAnsi" w:hAnsiTheme="minorHAnsi"/>
                <w:sz w:val="22"/>
              </w:rPr>
              <w:t>Adresse de la banque :</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44748C">
            <w:pPr>
              <w:rPr>
                <w:rFonts w:asciiTheme="minorHAnsi" w:hAnsiTheme="minorHAnsi"/>
                <w:bCs/>
                <w:sz w:val="22"/>
                <w:szCs w:val="22"/>
              </w:rPr>
            </w:pPr>
            <w:r>
              <w:rPr>
                <w:rFonts w:asciiTheme="minorHAnsi" w:hAnsiTheme="minorHAnsi"/>
                <w:sz w:val="22"/>
              </w:rPr>
              <w:t>Numéro de compte :</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44748C">
            <w:pPr>
              <w:rPr>
                <w:rFonts w:asciiTheme="minorHAnsi" w:hAnsiTheme="minorHAnsi"/>
                <w:bCs/>
                <w:sz w:val="22"/>
                <w:szCs w:val="22"/>
              </w:rPr>
            </w:pPr>
            <w:proofErr w:type="spellStart"/>
            <w:r>
              <w:rPr>
                <w:rFonts w:asciiTheme="minorHAnsi" w:hAnsiTheme="minorHAnsi"/>
                <w:sz w:val="22"/>
              </w:rPr>
              <w:t>Numéro</w:t>
            </w:r>
            <w:proofErr w:type="spellEnd"/>
            <w:r>
              <w:rPr>
                <w:rFonts w:asciiTheme="minorHAnsi" w:hAnsiTheme="minorHAnsi"/>
                <w:sz w:val="22"/>
              </w:rPr>
              <w:t xml:space="preserve"> </w:t>
            </w:r>
            <w:proofErr w:type="spellStart"/>
            <w:r w:rsidR="00100501">
              <w:rPr>
                <w:rFonts w:asciiTheme="minorHAnsi" w:hAnsiTheme="minorHAnsi"/>
                <w:sz w:val="22"/>
              </w:rPr>
              <w:t>d’identification</w:t>
            </w:r>
            <w:proofErr w:type="spellEnd"/>
            <w:r w:rsidR="00100501">
              <w:rPr>
                <w:rFonts w:asciiTheme="minorHAnsi" w:hAnsiTheme="minorHAnsi"/>
                <w:sz w:val="22"/>
              </w:rPr>
              <w:t xml:space="preserve"> </w:t>
            </w:r>
            <w:proofErr w:type="spellStart"/>
            <w:r w:rsidR="00100501">
              <w:rPr>
                <w:rFonts w:asciiTheme="minorHAnsi" w:hAnsiTheme="minorHAnsi"/>
                <w:sz w:val="22"/>
              </w:rPr>
              <w:t>bancaire</w:t>
            </w:r>
            <w:proofErr w:type="spellEnd"/>
            <w:r w:rsidR="00100501">
              <w:rPr>
                <w:rFonts w:asciiTheme="minorHAnsi" w:hAnsiTheme="minorHAnsi"/>
                <w:sz w:val="22"/>
              </w:rPr>
              <w:t> </w:t>
            </w:r>
            <w:r>
              <w:rPr>
                <w:rFonts w:asciiTheme="minorHAnsi" w:hAnsiTheme="minorHAnsi"/>
                <w:sz w:val="22"/>
              </w:rPr>
              <w:t>:</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8B5470">
              <w:rPr>
                <w:rFonts w:asciiTheme="minorHAnsi" w:hAnsiTheme="minorHAnsi"/>
                <w:sz w:val="22"/>
              </w:rPr>
              <w:t>BIC (ad</w:t>
            </w:r>
            <w:r>
              <w:rPr>
                <w:rFonts w:asciiTheme="minorHAnsi" w:hAnsiTheme="minorHAnsi"/>
                <w:sz w:val="22"/>
              </w:rPr>
              <w:t>resse Swift) :</w:t>
            </w:r>
          </w:p>
        </w:tc>
        <w:tc>
          <w:tcPr>
            <w:tcW w:w="6059" w:type="dxa"/>
          </w:tcPr>
          <w:p w:rsidR="008A6B1F" w:rsidRPr="00332AF4" w:rsidRDefault="008A6B1F" w:rsidP="00825EEC">
            <w:pPr>
              <w:ind w:left="720" w:hanging="720"/>
              <w:jc w:val="both"/>
              <w:rPr>
                <w:rFonts w:asciiTheme="minorHAnsi" w:hAnsiTheme="minorHAnsi"/>
                <w:bCs/>
                <w:sz w:val="22"/>
                <w:szCs w:val="22"/>
              </w:rPr>
            </w:pPr>
          </w:p>
        </w:tc>
      </w:tr>
    </w:tbl>
    <w:p w:rsidR="00542BCD" w:rsidRPr="00BB486F" w:rsidRDefault="00542BCD" w:rsidP="00542BCD">
      <w:pPr>
        <w:widowControl w:val="0"/>
        <w:contextualSpacing/>
        <w:jc w:val="both"/>
        <w:rPr>
          <w:rFonts w:asciiTheme="minorHAnsi" w:hAnsiTheme="minorHAnsi"/>
          <w:i/>
          <w:color w:val="000000"/>
          <w:sz w:val="22"/>
          <w:szCs w:val="22"/>
        </w:rPr>
      </w:pPr>
    </w:p>
    <w:p w:rsidR="00F42324" w:rsidRPr="00BB486F" w:rsidRDefault="00F42324" w:rsidP="001C6DE1">
      <w:pPr>
        <w:tabs>
          <w:tab w:val="left" w:pos="1080"/>
        </w:tabs>
        <w:ind w:left="720" w:hanging="720"/>
        <w:jc w:val="center"/>
        <w:rPr>
          <w:rFonts w:asciiTheme="minorHAnsi" w:hAnsiTheme="minorHAnsi"/>
          <w:b/>
          <w:bCs/>
          <w:sz w:val="22"/>
          <w:szCs w:val="22"/>
        </w:rPr>
      </w:pPr>
      <w:r>
        <w:rPr>
          <w:rFonts w:asciiTheme="minorHAnsi" w:hAnsiTheme="minorHAnsi"/>
          <w:b/>
          <w:sz w:val="22"/>
        </w:rPr>
        <w:t>ARTICLE</w:t>
      </w:r>
      <w:r w:rsidR="00DA409E">
        <w:rPr>
          <w:rFonts w:asciiTheme="minorHAnsi" w:hAnsiTheme="minorHAnsi"/>
          <w:b/>
          <w:sz w:val="22"/>
        </w:rPr>
        <w:t> </w:t>
      </w:r>
      <w:r>
        <w:rPr>
          <w:rFonts w:asciiTheme="minorHAnsi" w:hAnsiTheme="minorHAnsi"/>
          <w:b/>
          <w:sz w:val="22"/>
        </w:rPr>
        <w:t>5</w:t>
      </w:r>
    </w:p>
    <w:p w:rsidR="005A0F43" w:rsidRPr="00BB486F" w:rsidRDefault="00A72D43" w:rsidP="001C6DE1">
      <w:pPr>
        <w:tabs>
          <w:tab w:val="left" w:pos="1080"/>
        </w:tabs>
        <w:ind w:left="720" w:hanging="720"/>
        <w:jc w:val="center"/>
        <w:rPr>
          <w:rFonts w:asciiTheme="minorHAnsi" w:hAnsiTheme="minorHAnsi"/>
          <w:b/>
          <w:bCs/>
          <w:sz w:val="22"/>
          <w:szCs w:val="22"/>
        </w:rPr>
      </w:pPr>
      <w:r w:rsidRPr="002F639E">
        <w:rPr>
          <w:rFonts w:asciiTheme="minorHAnsi" w:hAnsiTheme="minorHAnsi"/>
          <w:b/>
          <w:sz w:val="22"/>
        </w:rPr>
        <w:t>CONDITIONS SPÉCIALES</w:t>
      </w:r>
    </w:p>
    <w:p w:rsidR="00BB486F" w:rsidRPr="00BB486F" w:rsidRDefault="00BB486F" w:rsidP="001C6DE1">
      <w:pPr>
        <w:tabs>
          <w:tab w:val="left" w:pos="1080"/>
        </w:tabs>
        <w:ind w:left="720" w:hanging="720"/>
        <w:jc w:val="center"/>
        <w:rPr>
          <w:rFonts w:asciiTheme="minorHAnsi" w:hAnsiTheme="minorHAnsi"/>
          <w:b/>
          <w:bCs/>
          <w:sz w:val="22"/>
          <w:szCs w:val="22"/>
        </w:rPr>
      </w:pPr>
    </w:p>
    <w:tbl>
      <w:tblPr>
        <w:tblStyle w:val="TableGrid"/>
        <w:tblW w:w="0" w:type="auto"/>
        <w:tblInd w:w="959" w:type="dxa"/>
        <w:shd w:val="clear" w:color="auto" w:fill="66FF66"/>
        <w:tblLook w:val="04A0" w:firstRow="1" w:lastRow="0" w:firstColumn="1" w:lastColumn="0" w:noHBand="0" w:noVBand="1"/>
      </w:tblPr>
      <w:tblGrid>
        <w:gridCol w:w="8185"/>
      </w:tblGrid>
      <w:tr w:rsidR="00BB486F" w:rsidRPr="0044748C" w:rsidTr="00A1453C">
        <w:tc>
          <w:tcPr>
            <w:tcW w:w="8185" w:type="dxa"/>
            <w:shd w:val="clear" w:color="auto" w:fill="66FF66"/>
          </w:tcPr>
          <w:p w:rsidR="00BB486F" w:rsidRPr="007C6961" w:rsidRDefault="00A72D43" w:rsidP="00BB486F">
            <w:pPr>
              <w:tabs>
                <w:tab w:val="left" w:pos="1080"/>
              </w:tabs>
              <w:jc w:val="both"/>
              <w:rPr>
                <w:rFonts w:asciiTheme="minorHAnsi" w:hAnsiTheme="minorHAnsi"/>
                <w:i/>
                <w:color w:val="000000"/>
                <w:sz w:val="22"/>
                <w:szCs w:val="22"/>
                <w:lang w:val="fr-FR"/>
              </w:rPr>
            </w:pPr>
            <w:r w:rsidRPr="00A72D43">
              <w:rPr>
                <w:rFonts w:asciiTheme="minorHAnsi" w:hAnsiTheme="minorHAnsi"/>
                <w:b/>
                <w:i/>
                <w:color w:val="FF0000"/>
                <w:sz w:val="22"/>
                <w:u w:val="single"/>
                <w:lang w:val="fr-FR"/>
              </w:rPr>
              <w:t>Note à l’utilisateur de l’UNFPA</w:t>
            </w:r>
            <w:r w:rsidRPr="00A72D43">
              <w:rPr>
                <w:lang w:val="fr-FR"/>
              </w:rPr>
              <w:t> </w:t>
            </w:r>
            <w:r w:rsidRPr="00A72D43">
              <w:rPr>
                <w:rFonts w:asciiTheme="minorHAnsi" w:hAnsiTheme="minorHAnsi"/>
                <w:i/>
                <w:color w:val="000000"/>
                <w:sz w:val="22"/>
                <w:lang w:val="fr-FR"/>
              </w:rPr>
              <w:t xml:space="preserve">: Ne saisissez QUE l’une des deux options suivantes. Veillez à supprimer l’option non utilisée ainsi que les zones de texte en conséquence. </w:t>
            </w:r>
          </w:p>
        </w:tc>
      </w:tr>
    </w:tbl>
    <w:p w:rsidR="00D90975" w:rsidRPr="007C6961" w:rsidRDefault="00D90975">
      <w:pPr>
        <w:tabs>
          <w:tab w:val="left" w:pos="1080"/>
        </w:tabs>
        <w:ind w:left="720" w:hanging="720"/>
        <w:jc w:val="both"/>
        <w:rPr>
          <w:lang w:val="fr-FR"/>
        </w:rPr>
      </w:pPr>
    </w:p>
    <w:p w:rsidR="00A1453C" w:rsidRPr="007C6961" w:rsidRDefault="00A1453C">
      <w:pPr>
        <w:tabs>
          <w:tab w:val="left" w:pos="1080"/>
        </w:tabs>
        <w:ind w:left="720" w:hanging="720"/>
        <w:jc w:val="both"/>
        <w:rPr>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BB486F" w:rsidRPr="0044748C" w:rsidTr="00A1453C">
        <w:tc>
          <w:tcPr>
            <w:tcW w:w="8185" w:type="dxa"/>
            <w:shd w:val="clear" w:color="auto" w:fill="66FF66"/>
          </w:tcPr>
          <w:p w:rsidR="00BB486F" w:rsidRPr="008874D2" w:rsidRDefault="00A72D43" w:rsidP="006E4097">
            <w:pPr>
              <w:widowControl w:val="0"/>
              <w:contextualSpacing/>
              <w:jc w:val="both"/>
              <w:rPr>
                <w:rFonts w:asciiTheme="minorHAnsi" w:hAnsiTheme="minorHAnsi"/>
                <w:i/>
                <w:color w:val="000000"/>
                <w:sz w:val="22"/>
                <w:szCs w:val="22"/>
                <w:lang w:val="fr-FR"/>
              </w:rPr>
            </w:pPr>
            <w:r w:rsidRPr="00A72D43">
              <w:rPr>
                <w:rFonts w:asciiTheme="minorHAnsi" w:hAnsiTheme="minorHAnsi"/>
                <w:i/>
                <w:color w:val="000000"/>
                <w:sz w:val="22"/>
                <w:lang w:val="fr-FR"/>
              </w:rPr>
              <w:t xml:space="preserve">Utilisez cette option si des conditions </w:t>
            </w:r>
            <w:r w:rsidR="00EE2524" w:rsidRPr="006E4097">
              <w:rPr>
                <w:rFonts w:asciiTheme="minorHAnsi" w:hAnsiTheme="minorHAnsi"/>
                <w:i/>
                <w:color w:val="000000"/>
                <w:sz w:val="22"/>
                <w:lang w:val="fr-FR"/>
              </w:rPr>
              <w:t>spéciales</w:t>
            </w:r>
            <w:r w:rsidRPr="00A72D43">
              <w:rPr>
                <w:rFonts w:asciiTheme="minorHAnsi" w:hAnsiTheme="minorHAnsi"/>
                <w:i/>
                <w:color w:val="000000"/>
                <w:sz w:val="22"/>
                <w:lang w:val="fr-FR"/>
              </w:rPr>
              <w:t xml:space="preserve"> ont été négociées entre les parties aux Conditions générales applicables aux contrats relatifs à la fourniture de services ou si le Titulaire du Contrat insiste sur la nécessité d’inclure toute autre disposition particulière : </w:t>
            </w:r>
          </w:p>
        </w:tc>
      </w:tr>
    </w:tbl>
    <w:p w:rsidR="00BB486F" w:rsidRPr="008874D2" w:rsidRDefault="00BB486F" w:rsidP="00BB486F">
      <w:pPr>
        <w:widowControl w:val="0"/>
        <w:contextualSpacing/>
        <w:jc w:val="both"/>
        <w:rPr>
          <w:rFonts w:asciiTheme="minorHAnsi" w:hAnsiTheme="minorHAnsi"/>
          <w:i/>
          <w:color w:val="000000"/>
          <w:sz w:val="22"/>
          <w:szCs w:val="22"/>
          <w:lang w:val="fr-FR"/>
        </w:rPr>
      </w:pPr>
    </w:p>
    <w:p w:rsidR="00A1453C" w:rsidRPr="008874D2" w:rsidRDefault="00A1453C" w:rsidP="00A1453C">
      <w:pPr>
        <w:pStyle w:val="ListParagraph"/>
        <w:widowControl w:val="0"/>
        <w:numPr>
          <w:ilvl w:val="0"/>
          <w:numId w:val="38"/>
        </w:numPr>
        <w:contextualSpacing/>
        <w:jc w:val="both"/>
        <w:rPr>
          <w:rFonts w:asciiTheme="minorHAnsi" w:hAnsiTheme="minorHAnsi"/>
          <w:vanish/>
          <w:sz w:val="22"/>
          <w:szCs w:val="22"/>
          <w:lang w:val="fr-FR"/>
        </w:rPr>
      </w:pPr>
    </w:p>
    <w:p w:rsidR="00BB486F"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Les Parties conviennent du fait que </w:t>
      </w:r>
      <w:r w:rsidRPr="00A72D43">
        <w:rPr>
          <w:rFonts w:asciiTheme="minorHAnsi" w:hAnsiTheme="minorHAnsi"/>
          <w:sz w:val="22"/>
          <w:highlight w:val="yellow"/>
          <w:lang w:val="fr-FR"/>
        </w:rPr>
        <w:t>[insérer l’article]</w:t>
      </w:r>
      <w:r w:rsidRPr="00A72D43">
        <w:rPr>
          <w:rFonts w:asciiTheme="minorHAnsi" w:hAnsiTheme="minorHAnsi"/>
          <w:sz w:val="22"/>
          <w:lang w:val="fr-FR"/>
        </w:rPr>
        <w:t xml:space="preserve"> des Conditions générales de l’UNFPA doit être modifié afin d’être lu comme suit : </w:t>
      </w:r>
      <w:r w:rsidRPr="00A72D43">
        <w:rPr>
          <w:rFonts w:asciiTheme="minorHAnsi" w:hAnsiTheme="minorHAnsi"/>
          <w:sz w:val="22"/>
          <w:highlight w:val="yellow"/>
          <w:lang w:val="fr-FR"/>
        </w:rPr>
        <w:t>[insérer le texte de l’article modifié]</w:t>
      </w:r>
      <w:r w:rsidRPr="00A72D43">
        <w:rPr>
          <w:rFonts w:asciiTheme="minorHAnsi" w:hAnsiTheme="minorHAnsi"/>
          <w:sz w:val="22"/>
          <w:lang w:val="fr-FR"/>
        </w:rPr>
        <w:t>.</w:t>
      </w:r>
    </w:p>
    <w:p w:rsidR="00A1453C" w:rsidRPr="00BB486F" w:rsidRDefault="00A1453C" w:rsidP="00A1453C">
      <w:pPr>
        <w:pStyle w:val="ListParagraph"/>
        <w:widowControl w:val="0"/>
        <w:numPr>
          <w:ilvl w:val="1"/>
          <w:numId w:val="38"/>
        </w:numPr>
        <w:contextualSpacing/>
        <w:jc w:val="both"/>
        <w:rPr>
          <w:rFonts w:asciiTheme="minorHAnsi" w:hAnsiTheme="minorHAnsi"/>
          <w:sz w:val="22"/>
          <w:szCs w:val="22"/>
        </w:rPr>
      </w:pPr>
      <w:r>
        <w:rPr>
          <w:rFonts w:asciiTheme="minorHAnsi" w:hAnsiTheme="minorHAnsi"/>
          <w:sz w:val="22"/>
        </w:rPr>
        <w:t xml:space="preserve">Les Parties </w:t>
      </w:r>
      <w:proofErr w:type="spellStart"/>
      <w:r>
        <w:rPr>
          <w:rFonts w:asciiTheme="minorHAnsi" w:hAnsiTheme="minorHAnsi"/>
          <w:sz w:val="22"/>
        </w:rPr>
        <w:t>conviennent</w:t>
      </w:r>
      <w:proofErr w:type="spellEnd"/>
      <w:r>
        <w:rPr>
          <w:rFonts w:asciiTheme="minorHAnsi" w:hAnsiTheme="minorHAnsi"/>
          <w:sz w:val="22"/>
        </w:rPr>
        <w:t xml:space="preserve"> (...).]</w:t>
      </w:r>
    </w:p>
    <w:p w:rsidR="001F15E3" w:rsidRPr="00923B5D" w:rsidRDefault="001F15E3" w:rsidP="001F15E3"/>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1F15E3" w:rsidRPr="0044748C" w:rsidTr="00A1453C">
        <w:tc>
          <w:tcPr>
            <w:tcW w:w="8149" w:type="dxa"/>
            <w:shd w:val="clear" w:color="auto" w:fill="66FF66"/>
          </w:tcPr>
          <w:p w:rsidR="001F15E3" w:rsidRPr="002F639E" w:rsidRDefault="00A72D43" w:rsidP="008B5470">
            <w:pPr>
              <w:widowControl w:val="0"/>
              <w:contextualSpacing/>
              <w:jc w:val="both"/>
              <w:rPr>
                <w:rFonts w:asciiTheme="minorHAnsi" w:hAnsiTheme="minorHAnsi"/>
                <w:i/>
                <w:color w:val="000000"/>
                <w:sz w:val="22"/>
                <w:szCs w:val="22"/>
                <w:lang w:val="fr-FR"/>
              </w:rPr>
            </w:pPr>
            <w:r w:rsidRPr="002F639E">
              <w:rPr>
                <w:rFonts w:asciiTheme="minorHAnsi" w:hAnsiTheme="minorHAnsi"/>
                <w:i/>
                <w:color w:val="000000"/>
                <w:sz w:val="22"/>
                <w:lang w:val="fr-FR"/>
              </w:rPr>
              <w:lastRenderedPageBreak/>
              <w:t>Utiliser cette</w:t>
            </w:r>
            <w:r w:rsidR="00667AC4" w:rsidRPr="002F639E">
              <w:rPr>
                <w:rFonts w:asciiTheme="minorHAnsi" w:hAnsiTheme="minorHAnsi"/>
                <w:i/>
                <w:color w:val="000000"/>
                <w:sz w:val="22"/>
                <w:lang w:val="fr-FR"/>
              </w:rPr>
              <w:t xml:space="preserve"> formulation</w:t>
            </w:r>
            <w:r w:rsidRPr="002F639E">
              <w:rPr>
                <w:rFonts w:asciiTheme="minorHAnsi" w:hAnsiTheme="minorHAnsi"/>
                <w:i/>
                <w:color w:val="000000"/>
                <w:sz w:val="22"/>
                <w:lang w:val="fr-FR"/>
              </w:rPr>
              <w:t xml:space="preserve"> si aucune condition spéciale ne s’applique :</w:t>
            </w:r>
          </w:p>
        </w:tc>
      </w:tr>
    </w:tbl>
    <w:p w:rsidR="001F15E3" w:rsidRPr="002F639E" w:rsidRDefault="001F15E3" w:rsidP="001F15E3">
      <w:pPr>
        <w:rPr>
          <w:lang w:val="fr-FR"/>
        </w:rPr>
      </w:pPr>
    </w:p>
    <w:p w:rsidR="00A1453C" w:rsidRPr="007C6961" w:rsidRDefault="00A72D43" w:rsidP="00A1453C">
      <w:pPr>
        <w:pStyle w:val="ListParagraph"/>
        <w:widowControl w:val="0"/>
        <w:ind w:left="792"/>
        <w:contextualSpacing/>
        <w:jc w:val="both"/>
        <w:rPr>
          <w:rFonts w:asciiTheme="minorHAnsi" w:hAnsiTheme="minorHAnsi"/>
          <w:sz w:val="22"/>
          <w:szCs w:val="22"/>
          <w:lang w:val="fr-FR"/>
        </w:rPr>
      </w:pPr>
      <w:r w:rsidRPr="002F639E">
        <w:rPr>
          <w:rFonts w:asciiTheme="minorHAnsi" w:hAnsiTheme="minorHAnsi"/>
          <w:sz w:val="22"/>
          <w:lang w:val="fr-FR"/>
        </w:rPr>
        <w:t>Aucune condition spéciale ne s’appliquera.</w:t>
      </w:r>
    </w:p>
    <w:p w:rsidR="00A1453C" w:rsidRPr="007C6961" w:rsidRDefault="00A1453C" w:rsidP="001F15E3">
      <w:pPr>
        <w:rPr>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CC36E8" w:rsidRPr="0044748C" w:rsidTr="00BB486F">
        <w:tc>
          <w:tcPr>
            <w:tcW w:w="8185" w:type="dxa"/>
            <w:shd w:val="clear" w:color="auto" w:fill="66FF66"/>
          </w:tcPr>
          <w:p w:rsidR="00CC36E8" w:rsidRPr="007C6961" w:rsidRDefault="00A72D43" w:rsidP="006E4097">
            <w:pPr>
              <w:widowControl w:val="0"/>
              <w:contextualSpacing/>
              <w:rPr>
                <w:rFonts w:asciiTheme="minorHAnsi" w:hAnsiTheme="minorHAnsi"/>
                <w:i/>
                <w:color w:val="000000"/>
                <w:sz w:val="22"/>
                <w:szCs w:val="22"/>
                <w:lang w:val="fr-FR"/>
              </w:rPr>
            </w:pPr>
            <w:r w:rsidRPr="00A72D43">
              <w:rPr>
                <w:rFonts w:asciiTheme="minorHAnsi" w:hAnsiTheme="minorHAnsi"/>
                <w:b/>
                <w:i/>
                <w:color w:val="FF0000"/>
                <w:sz w:val="22"/>
                <w:u w:val="single"/>
                <w:lang w:val="fr-FR"/>
              </w:rPr>
              <w:t>Note à l’utilisateur de l’UNFPA</w:t>
            </w:r>
            <w:r w:rsidRPr="00A72D43">
              <w:rPr>
                <w:lang w:val="fr-FR"/>
              </w:rPr>
              <w:t> </w:t>
            </w:r>
            <w:r w:rsidRPr="00A72D43">
              <w:rPr>
                <w:rFonts w:asciiTheme="minorHAnsi" w:hAnsiTheme="minorHAnsi"/>
                <w:i/>
                <w:color w:val="000000"/>
                <w:sz w:val="22"/>
                <w:lang w:val="fr-FR"/>
              </w:rPr>
              <w:t xml:space="preserve">: Si le Titulaire du Contrat est tenu d’effectuer un/des déplacement(s) afin de respecter les </w:t>
            </w:r>
            <w:proofErr w:type="spellStart"/>
            <w:r w:rsidR="008874D2">
              <w:rPr>
                <w:rFonts w:asciiTheme="minorHAnsi" w:hAnsiTheme="minorHAnsi"/>
                <w:i/>
                <w:color w:val="000000"/>
                <w:sz w:val="22"/>
                <w:lang w:val="fr-FR"/>
              </w:rPr>
              <w:t>TdR</w:t>
            </w:r>
            <w:proofErr w:type="spellEnd"/>
            <w:r w:rsidRPr="00A72D43">
              <w:rPr>
                <w:rFonts w:asciiTheme="minorHAnsi" w:hAnsiTheme="minorHAnsi"/>
                <w:i/>
                <w:color w:val="000000"/>
                <w:sz w:val="22"/>
                <w:lang w:val="fr-FR"/>
              </w:rPr>
              <w:t xml:space="preserve"> du présent Contrat, veuillez inclure l’article 6 ci-dessous associé aux exigences </w:t>
            </w:r>
            <w:r w:rsidR="008874D2">
              <w:rPr>
                <w:rFonts w:asciiTheme="minorHAnsi" w:hAnsiTheme="minorHAnsi"/>
                <w:i/>
                <w:color w:val="000000"/>
                <w:sz w:val="22"/>
                <w:lang w:val="fr-FR"/>
              </w:rPr>
              <w:t xml:space="preserve">en matière </w:t>
            </w:r>
            <w:r w:rsidRPr="00A72D43">
              <w:rPr>
                <w:rFonts w:asciiTheme="minorHAnsi" w:hAnsiTheme="minorHAnsi"/>
                <w:i/>
                <w:color w:val="000000"/>
                <w:sz w:val="22"/>
                <w:lang w:val="fr-FR"/>
              </w:rPr>
              <w:t xml:space="preserve">de sécurité en </w:t>
            </w:r>
            <w:r w:rsidR="008874D2">
              <w:rPr>
                <w:rFonts w:asciiTheme="minorHAnsi" w:hAnsiTheme="minorHAnsi"/>
                <w:i/>
                <w:color w:val="000000"/>
                <w:sz w:val="22"/>
                <w:lang w:val="fr-FR"/>
              </w:rPr>
              <w:t>cas</w:t>
            </w:r>
            <w:r w:rsidRPr="00A72D43">
              <w:rPr>
                <w:rFonts w:asciiTheme="minorHAnsi" w:hAnsiTheme="minorHAnsi"/>
                <w:i/>
                <w:color w:val="000000"/>
                <w:sz w:val="22"/>
                <w:lang w:val="fr-FR"/>
              </w:rPr>
              <w:t xml:space="preserve"> de déplacement. Si le </w:t>
            </w:r>
            <w:r w:rsidR="008874D2">
              <w:rPr>
                <w:rFonts w:asciiTheme="minorHAnsi" w:hAnsiTheme="minorHAnsi"/>
                <w:i/>
                <w:color w:val="000000"/>
                <w:sz w:val="22"/>
                <w:lang w:val="fr-FR"/>
              </w:rPr>
              <w:t>C</w:t>
            </w:r>
            <w:r w:rsidRPr="00A72D43">
              <w:rPr>
                <w:rFonts w:asciiTheme="minorHAnsi" w:hAnsiTheme="minorHAnsi"/>
                <w:i/>
                <w:color w:val="000000"/>
                <w:sz w:val="22"/>
                <w:lang w:val="fr-FR"/>
              </w:rPr>
              <w:t xml:space="preserve">ontrat n’exige aucun déplacement de la part du Titulaire du Contrat, veuillez supprimer l’article dans son intégralité. Veuillez vous assurer qu’en cas de suppression, la numérotation exacte des articles et paragraphes suivants est garantie. </w:t>
            </w:r>
          </w:p>
        </w:tc>
      </w:tr>
    </w:tbl>
    <w:p w:rsidR="00CC36E8" w:rsidRPr="007C6961" w:rsidRDefault="00CC36E8" w:rsidP="00FF7255">
      <w:pPr>
        <w:widowControl w:val="0"/>
        <w:ind w:left="720" w:hanging="720"/>
        <w:contextualSpacing/>
        <w:jc w:val="both"/>
        <w:rPr>
          <w:rFonts w:asciiTheme="minorHAnsi" w:hAnsiTheme="minorHAnsi"/>
          <w:sz w:val="22"/>
          <w:szCs w:val="22"/>
          <w:lang w:val="fr-FR"/>
        </w:rPr>
      </w:pPr>
    </w:p>
    <w:p w:rsidR="00452C1F" w:rsidRPr="00CC36E8" w:rsidRDefault="00CC36E8" w:rsidP="00F42324">
      <w:pPr>
        <w:tabs>
          <w:tab w:val="left" w:pos="1080"/>
        </w:tabs>
        <w:ind w:left="720" w:hanging="720"/>
        <w:jc w:val="center"/>
        <w:rPr>
          <w:rFonts w:asciiTheme="minorHAnsi" w:hAnsiTheme="minorHAnsi"/>
          <w:b/>
          <w:bCs/>
          <w:sz w:val="22"/>
          <w:szCs w:val="22"/>
        </w:rPr>
      </w:pPr>
      <w:r>
        <w:rPr>
          <w:rFonts w:asciiTheme="minorHAnsi" w:hAnsiTheme="minorHAnsi"/>
          <w:b/>
          <w:sz w:val="22"/>
        </w:rPr>
        <w:t>ARTICLE</w:t>
      </w:r>
      <w:r w:rsidR="00DA409E">
        <w:rPr>
          <w:rFonts w:asciiTheme="minorHAnsi" w:hAnsiTheme="minorHAnsi"/>
          <w:b/>
          <w:sz w:val="22"/>
        </w:rPr>
        <w:t> </w:t>
      </w:r>
      <w:r>
        <w:rPr>
          <w:rFonts w:asciiTheme="minorHAnsi" w:hAnsiTheme="minorHAnsi"/>
          <w:b/>
          <w:sz w:val="22"/>
        </w:rPr>
        <w:t>6</w:t>
      </w:r>
    </w:p>
    <w:p w:rsidR="00EA0553" w:rsidRPr="00CC36E8" w:rsidRDefault="00EA0553" w:rsidP="00F42324">
      <w:pPr>
        <w:tabs>
          <w:tab w:val="left" w:pos="1080"/>
        </w:tabs>
        <w:ind w:left="720" w:hanging="720"/>
        <w:jc w:val="center"/>
        <w:rPr>
          <w:rFonts w:asciiTheme="minorHAnsi" w:hAnsiTheme="minorHAnsi"/>
          <w:b/>
          <w:bCs/>
          <w:sz w:val="22"/>
          <w:szCs w:val="22"/>
        </w:rPr>
      </w:pPr>
      <w:r>
        <w:rPr>
          <w:rFonts w:asciiTheme="minorHAnsi" w:hAnsiTheme="minorHAnsi"/>
          <w:b/>
          <w:sz w:val="22"/>
        </w:rPr>
        <w:t>SÉCURITÉ</w:t>
      </w:r>
    </w:p>
    <w:p w:rsidR="00EA0553" w:rsidRPr="00CC36E8" w:rsidRDefault="00EA0553" w:rsidP="00F42324">
      <w:pPr>
        <w:tabs>
          <w:tab w:val="left" w:pos="1080"/>
        </w:tabs>
        <w:ind w:left="720" w:hanging="720"/>
        <w:jc w:val="center"/>
        <w:rPr>
          <w:rFonts w:asciiTheme="minorHAnsi" w:hAnsiTheme="minorHAnsi"/>
          <w:b/>
          <w:bCs/>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vanish/>
          <w:sz w:val="22"/>
          <w:szCs w:val="22"/>
        </w:rPr>
      </w:pPr>
    </w:p>
    <w:p w:rsidR="00B22E66" w:rsidRPr="007C6961" w:rsidRDefault="00A72D43" w:rsidP="00B22E66">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est entièrement responsable de la sécurité de son personnel et de la conservation de tous les biens, équipements et fournitures sous la garde du Titulaire du Contrat ou de son personnel (</w:t>
      </w:r>
      <w:r w:rsidR="008874D2" w:rsidRPr="006E4097">
        <w:rPr>
          <w:rFonts w:asciiTheme="minorHAnsi" w:hAnsiTheme="minorHAnsi"/>
          <w:sz w:val="22"/>
          <w:lang w:val="fr-FR"/>
        </w:rPr>
        <w:t>au sens donné à</w:t>
      </w:r>
      <w:r w:rsidRPr="00A72D43">
        <w:rPr>
          <w:rFonts w:asciiTheme="minorHAnsi" w:hAnsiTheme="minorHAnsi"/>
          <w:sz w:val="22"/>
          <w:lang w:val="fr-FR"/>
        </w:rPr>
        <w:t xml:space="preserve"> ce terme à l’</w:t>
      </w:r>
      <w:r w:rsidR="008874D2" w:rsidRPr="006E4097">
        <w:rPr>
          <w:rFonts w:asciiTheme="minorHAnsi" w:hAnsiTheme="minorHAnsi"/>
          <w:sz w:val="22"/>
          <w:lang w:val="fr-FR"/>
        </w:rPr>
        <w:t>a</w:t>
      </w:r>
      <w:r w:rsidRPr="00A72D43">
        <w:rPr>
          <w:rFonts w:asciiTheme="minorHAnsi" w:hAnsiTheme="minorHAnsi"/>
          <w:sz w:val="22"/>
          <w:lang w:val="fr-FR"/>
        </w:rPr>
        <w:t xml:space="preserve">rticle 2 des Conditions générales). </w:t>
      </w:r>
    </w:p>
    <w:p w:rsidR="00B22E66" w:rsidRPr="007C6961" w:rsidRDefault="00B22E66" w:rsidP="00B22E66">
      <w:pPr>
        <w:pStyle w:val="ListParagraph"/>
        <w:widowControl w:val="0"/>
        <w:ind w:left="792"/>
        <w:contextualSpacing/>
        <w:jc w:val="both"/>
        <w:rPr>
          <w:rFonts w:asciiTheme="minorHAnsi" w:hAnsiTheme="minorHAnsi"/>
          <w:sz w:val="22"/>
          <w:szCs w:val="22"/>
          <w:lang w:val="fr-FR"/>
        </w:rPr>
      </w:pPr>
    </w:p>
    <w:p w:rsidR="00B22E66" w:rsidRPr="007C6961" w:rsidRDefault="00A72D43" w:rsidP="00B22E66">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s’engage à :</w:t>
      </w:r>
    </w:p>
    <w:p w:rsidR="00085952" w:rsidRPr="007C6961" w:rsidRDefault="00085952" w:rsidP="00085952">
      <w:pPr>
        <w:pStyle w:val="ListParagraph"/>
        <w:rPr>
          <w:rFonts w:asciiTheme="minorHAnsi" w:hAnsiTheme="minorHAnsi"/>
          <w:sz w:val="22"/>
          <w:szCs w:val="22"/>
          <w:lang w:val="fr-FR"/>
        </w:rPr>
      </w:pPr>
    </w:p>
    <w:p w:rsidR="00B22E66" w:rsidRPr="007C6961" w:rsidRDefault="00A72D43" w:rsidP="00B22E66">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Mettre en place et maintenir son propre plan de sécurité, en tenant compte du niveau de sécurité </w:t>
      </w:r>
      <w:r w:rsidR="009C2073">
        <w:rPr>
          <w:rFonts w:asciiTheme="minorHAnsi" w:hAnsiTheme="minorHAnsi"/>
          <w:sz w:val="22"/>
          <w:lang w:val="fr-FR"/>
        </w:rPr>
        <w:t>du</w:t>
      </w:r>
      <w:r w:rsidRPr="00A72D43">
        <w:rPr>
          <w:rFonts w:asciiTheme="minorHAnsi" w:hAnsiTheme="minorHAnsi"/>
          <w:sz w:val="22"/>
          <w:lang w:val="fr-FR"/>
        </w:rPr>
        <w:t xml:space="preserve"> pays où les Services sont fournis ;</w:t>
      </w:r>
    </w:p>
    <w:p w:rsidR="00B22E66" w:rsidRPr="007C6961" w:rsidRDefault="00A72D43" w:rsidP="00B22E66">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Assumer </w:t>
      </w:r>
      <w:r w:rsidR="009C2073">
        <w:rPr>
          <w:rFonts w:asciiTheme="minorHAnsi" w:hAnsiTheme="minorHAnsi"/>
          <w:sz w:val="22"/>
          <w:lang w:val="fr-FR"/>
        </w:rPr>
        <w:t>l’ensemble d</w:t>
      </w:r>
      <w:r w:rsidRPr="00A72D43">
        <w:rPr>
          <w:rFonts w:asciiTheme="minorHAnsi" w:hAnsiTheme="minorHAnsi"/>
          <w:sz w:val="22"/>
          <w:lang w:val="fr-FR"/>
        </w:rPr>
        <w:t xml:space="preserve">es responsabilités </w:t>
      </w:r>
      <w:r w:rsidR="009C2073">
        <w:rPr>
          <w:rFonts w:asciiTheme="minorHAnsi" w:hAnsiTheme="minorHAnsi"/>
          <w:sz w:val="22"/>
          <w:lang w:val="fr-FR"/>
        </w:rPr>
        <w:t xml:space="preserve">et des risques </w:t>
      </w:r>
      <w:r w:rsidRPr="00A72D43">
        <w:rPr>
          <w:rFonts w:asciiTheme="minorHAnsi" w:hAnsiTheme="minorHAnsi"/>
          <w:sz w:val="22"/>
          <w:lang w:val="fr-FR"/>
        </w:rPr>
        <w:t>liés à la sécurité du Titulaire du Contrat</w:t>
      </w:r>
      <w:r w:rsidR="009C2073">
        <w:rPr>
          <w:rFonts w:asciiTheme="minorHAnsi" w:hAnsiTheme="minorHAnsi"/>
          <w:sz w:val="22"/>
          <w:lang w:val="fr-FR"/>
        </w:rPr>
        <w:t xml:space="preserve"> et</w:t>
      </w:r>
      <w:r w:rsidRPr="00A72D43">
        <w:rPr>
          <w:rFonts w:asciiTheme="minorHAnsi" w:hAnsiTheme="minorHAnsi"/>
          <w:sz w:val="22"/>
          <w:lang w:val="fr-FR"/>
        </w:rPr>
        <w:t xml:space="preserve"> des actifs qui lui sont confiés par l’UNFPA</w:t>
      </w:r>
      <w:r w:rsidR="009C2073">
        <w:rPr>
          <w:rFonts w:asciiTheme="minorHAnsi" w:hAnsiTheme="minorHAnsi"/>
          <w:sz w:val="22"/>
          <w:lang w:val="fr-FR"/>
        </w:rPr>
        <w:t>,</w:t>
      </w:r>
      <w:r w:rsidRPr="00A72D43">
        <w:rPr>
          <w:rFonts w:asciiTheme="minorHAnsi" w:hAnsiTheme="minorHAnsi"/>
          <w:sz w:val="22"/>
          <w:lang w:val="fr-FR"/>
        </w:rPr>
        <w:t xml:space="preserve"> et</w:t>
      </w:r>
      <w:r w:rsidR="009C2073">
        <w:rPr>
          <w:rFonts w:asciiTheme="minorHAnsi" w:hAnsiTheme="minorHAnsi"/>
          <w:sz w:val="22"/>
          <w:lang w:val="fr-FR"/>
        </w:rPr>
        <w:t xml:space="preserve"> à</w:t>
      </w:r>
      <w:r w:rsidRPr="00A72D43">
        <w:rPr>
          <w:rFonts w:asciiTheme="minorHAnsi" w:hAnsiTheme="minorHAnsi"/>
          <w:sz w:val="22"/>
          <w:lang w:val="fr-FR"/>
        </w:rPr>
        <w:t xml:space="preserve"> la mise en œuvre intégrale de son propre plan de sécurité.</w:t>
      </w:r>
    </w:p>
    <w:p w:rsidR="00B22E66" w:rsidRPr="007C6961" w:rsidRDefault="00B22E66" w:rsidP="00B22E66">
      <w:pPr>
        <w:widowControl w:val="0"/>
        <w:contextualSpacing/>
        <w:jc w:val="both"/>
        <w:rPr>
          <w:rFonts w:asciiTheme="minorHAnsi" w:hAnsiTheme="minorHAnsi"/>
          <w:sz w:val="22"/>
          <w:szCs w:val="22"/>
          <w:lang w:val="fr-FR"/>
        </w:rPr>
      </w:pPr>
    </w:p>
    <w:p w:rsidR="00B22E66" w:rsidRPr="002F639E" w:rsidRDefault="00A72D43" w:rsidP="00B22E66">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et son personnel ne sont ni soumis ni tenus de se conformer aux politiques et procédures de sécurité des Nations Unies, sauf dans la mesure où elles se rapportent à l’utilisation des biens, de l’équipement et des fournitures de l’UNFPA, ou tel que requis dans le cadre de l’</w:t>
      </w:r>
      <w:r w:rsidRPr="002F639E">
        <w:rPr>
          <w:rFonts w:asciiTheme="minorHAnsi" w:hAnsiTheme="minorHAnsi"/>
          <w:sz w:val="22"/>
          <w:lang w:val="fr-FR"/>
        </w:rPr>
        <w:t>exécution des Services au titre du présent Contrat.</w:t>
      </w:r>
    </w:p>
    <w:p w:rsidR="00B22E66" w:rsidRPr="007C6961" w:rsidRDefault="00B22E66" w:rsidP="00B22E66">
      <w:pPr>
        <w:pStyle w:val="ListParagraph"/>
        <w:widowControl w:val="0"/>
        <w:ind w:left="792"/>
        <w:contextualSpacing/>
        <w:jc w:val="both"/>
        <w:rPr>
          <w:rFonts w:asciiTheme="minorHAnsi" w:hAnsiTheme="minorHAnsi"/>
          <w:sz w:val="22"/>
          <w:szCs w:val="22"/>
          <w:lang w:val="fr-FR"/>
        </w:rPr>
      </w:pPr>
    </w:p>
    <w:p w:rsidR="00B22E66" w:rsidRPr="007C6961" w:rsidRDefault="00A72D43" w:rsidP="00B22E66">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L’UNFPA peut</w:t>
      </w:r>
      <w:r w:rsidR="009C2073">
        <w:rPr>
          <w:rFonts w:asciiTheme="minorHAnsi" w:hAnsiTheme="minorHAnsi"/>
          <w:sz w:val="22"/>
          <w:lang w:val="fr-FR"/>
        </w:rPr>
        <w:t>, dans la mesure du possible,</w:t>
      </w:r>
      <w:r w:rsidRPr="00A72D43">
        <w:rPr>
          <w:rFonts w:asciiTheme="minorHAnsi" w:hAnsiTheme="minorHAnsi"/>
          <w:sz w:val="22"/>
          <w:lang w:val="fr-FR"/>
        </w:rPr>
        <w:t xml:space="preserve"> fournir une assistance raisonnable au Titulaire du Contrat et à son personnel. Toute assistance </w:t>
      </w:r>
      <w:r w:rsidR="009C2073">
        <w:rPr>
          <w:rFonts w:asciiTheme="minorHAnsi" w:hAnsiTheme="minorHAnsi"/>
          <w:sz w:val="22"/>
          <w:lang w:val="fr-FR"/>
        </w:rPr>
        <w:t>à la mobilité</w:t>
      </w:r>
      <w:r w:rsidRPr="00A72D43">
        <w:rPr>
          <w:rFonts w:asciiTheme="minorHAnsi" w:hAnsiTheme="minorHAnsi"/>
          <w:sz w:val="22"/>
          <w:lang w:val="fr-FR"/>
        </w:rPr>
        <w:t xml:space="preserve"> ou aide financière sera accordée en fonction de</w:t>
      </w:r>
      <w:r w:rsidR="009C2073">
        <w:rPr>
          <w:rFonts w:asciiTheme="minorHAnsi" w:hAnsiTheme="minorHAnsi"/>
          <w:sz w:val="22"/>
          <w:lang w:val="fr-FR"/>
        </w:rPr>
        <w:t>s</w:t>
      </w:r>
      <w:r w:rsidRPr="00A72D43">
        <w:rPr>
          <w:rFonts w:asciiTheme="minorHAnsi" w:hAnsiTheme="minorHAnsi"/>
          <w:sz w:val="22"/>
          <w:lang w:val="fr-FR"/>
        </w:rPr>
        <w:t xml:space="preserve"> </w:t>
      </w:r>
      <w:r w:rsidR="009C2073">
        <w:rPr>
          <w:rFonts w:asciiTheme="minorHAnsi" w:hAnsiTheme="minorHAnsi"/>
          <w:sz w:val="22"/>
          <w:lang w:val="fr-FR"/>
        </w:rPr>
        <w:t>disponibilités</w:t>
      </w:r>
      <w:r w:rsidRPr="00A72D43">
        <w:rPr>
          <w:rFonts w:asciiTheme="minorHAnsi" w:hAnsiTheme="minorHAnsi"/>
          <w:sz w:val="22"/>
          <w:lang w:val="fr-FR"/>
        </w:rPr>
        <w:t xml:space="preserve"> et sera remboursable.</w:t>
      </w:r>
    </w:p>
    <w:p w:rsidR="00B22E66" w:rsidRPr="007C6961" w:rsidRDefault="00B22E66" w:rsidP="00B22E66">
      <w:pPr>
        <w:pStyle w:val="ListParagraph"/>
        <w:rPr>
          <w:rFonts w:asciiTheme="minorHAnsi" w:hAnsiTheme="minorHAnsi"/>
          <w:sz w:val="22"/>
          <w:szCs w:val="22"/>
          <w:lang w:val="fr-FR"/>
        </w:rPr>
      </w:pPr>
    </w:p>
    <w:p w:rsidR="00B22E66" w:rsidRPr="007C6961" w:rsidRDefault="009C2073" w:rsidP="009C2073">
      <w:pPr>
        <w:pStyle w:val="ListParagraph"/>
        <w:widowControl w:val="0"/>
        <w:numPr>
          <w:ilvl w:val="1"/>
          <w:numId w:val="38"/>
        </w:numPr>
        <w:contextualSpacing/>
        <w:jc w:val="both"/>
        <w:rPr>
          <w:rFonts w:asciiTheme="minorHAnsi" w:hAnsiTheme="minorHAnsi"/>
          <w:sz w:val="22"/>
          <w:szCs w:val="22"/>
          <w:lang w:val="fr-FR"/>
        </w:rPr>
      </w:pPr>
      <w:r w:rsidRPr="009C2073">
        <w:rPr>
          <w:rFonts w:asciiTheme="minorHAnsi" w:hAnsiTheme="minorHAnsi"/>
          <w:sz w:val="22"/>
          <w:lang w:val="fr-FR"/>
        </w:rPr>
        <w:t>L'UNFPA peut, à son entière discrétion, autoriser l'intégration du Titulaire du Contrat et de son Personnel au sein du plan de sécurité de l'UNFPA tant que l'intégration se fait à l’intérieur du pays où les Services sont fournis, selon les mêmes conditions offertes aux partenaires de mise en œuvre de l'UNFPA. Nonobstant la présente disposition, le Titulaire du Contrat reconnaît et accepte que l'UNFPA n'est en aucun cas obligé d'évacuer son Personnel du pays où les Services sont fournis en cas d'urgence ou du fait de problèmes de sécurité</w:t>
      </w:r>
      <w:r w:rsidR="00A72D43" w:rsidRPr="00A72D43">
        <w:rPr>
          <w:rFonts w:asciiTheme="minorHAnsi" w:hAnsiTheme="minorHAnsi"/>
          <w:sz w:val="22"/>
          <w:lang w:val="fr-FR"/>
        </w:rPr>
        <w:t>.</w:t>
      </w:r>
    </w:p>
    <w:p w:rsidR="00085952" w:rsidRPr="007C6961" w:rsidRDefault="00085952" w:rsidP="00085952">
      <w:pPr>
        <w:pStyle w:val="ListParagraph"/>
        <w:rPr>
          <w:rFonts w:asciiTheme="minorHAnsi" w:hAnsiTheme="minorHAnsi"/>
          <w:sz w:val="22"/>
          <w:szCs w:val="22"/>
          <w:lang w:val="fr-FR"/>
        </w:rPr>
      </w:pPr>
    </w:p>
    <w:p w:rsidR="000A649F" w:rsidRDefault="00055F2E">
      <w:pPr>
        <w:pStyle w:val="ListParagraph"/>
        <w:numPr>
          <w:ilvl w:val="1"/>
          <w:numId w:val="38"/>
        </w:numPr>
        <w:rPr>
          <w:rFonts w:asciiTheme="minorHAnsi" w:hAnsiTheme="minorHAnsi"/>
          <w:sz w:val="22"/>
          <w:lang w:val="fr-FR"/>
        </w:rPr>
      </w:pPr>
      <w:r w:rsidRPr="00055F2E">
        <w:rPr>
          <w:rFonts w:asciiTheme="minorHAnsi" w:hAnsiTheme="minorHAnsi"/>
          <w:sz w:val="22"/>
          <w:lang w:val="fr-FR"/>
        </w:rPr>
        <w:t xml:space="preserve">Nonobstant ce qui précède, le Titulaire du Contrat reconnaît et accepte que l’UNFPA ne sera pas tenu responsable vis-à-vis du Titulaire du Contrat, ou de son Personnel, de la mise </w:t>
      </w:r>
      <w:r w:rsidRPr="00055F2E">
        <w:rPr>
          <w:rFonts w:asciiTheme="minorHAnsi" w:hAnsiTheme="minorHAnsi"/>
          <w:sz w:val="22"/>
          <w:lang w:val="fr-FR"/>
        </w:rPr>
        <w:lastRenderedPageBreak/>
        <w:t>à disposition, ou de l’absence de mise à disposition, de toute assistance de sécurité en vertu du présent article 6.1, ou autre, et le Titulaire du Contrat s’engage à indemniser, défendre et exonérer l’UNFPA, ses responsables, employés et agents de et contre toutes réclamations ou responsabilités, indépendamment de leur nature, résultant de tout incident relatif à la sécurité, y compris et sans s’y limiter, le décès, les blessures ou la maladie de tout membre du personnel, ou la perte, le dommage, la destruction, le sabotage ou le vol des biens, équipements ou fournitures sous la garde du Titulaire du Contrat ou de son Personnel. L’indemnité mentionnée ci-dessus est sans préjudice de toute autre indemnité versée par le Titulaire du Contrat ou de tout autre droit ou recours dont dispose l’UNFPA en vertu du présent Contrat.</w:t>
      </w:r>
    </w:p>
    <w:p w:rsidR="00085952" w:rsidRPr="007C6961" w:rsidRDefault="00085952" w:rsidP="00085952">
      <w:pPr>
        <w:pStyle w:val="ListParagraph"/>
        <w:rPr>
          <w:rFonts w:asciiTheme="minorHAnsi" w:hAnsiTheme="minorHAnsi"/>
          <w:sz w:val="22"/>
          <w:szCs w:val="22"/>
          <w:lang w:val="fr-FR"/>
        </w:rPr>
      </w:pPr>
    </w:p>
    <w:p w:rsidR="00085952" w:rsidRPr="007C6961" w:rsidRDefault="00A72D43" w:rsidP="00B22E66">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Sur demande du Titulaire du Contrat, l’UNFPA peut lui fournir des informations et conseils en matière de sécurité.</w:t>
      </w:r>
    </w:p>
    <w:p w:rsidR="00EA0553" w:rsidRPr="007C6961" w:rsidRDefault="00EA0553" w:rsidP="00F42324">
      <w:pPr>
        <w:tabs>
          <w:tab w:val="left" w:pos="1080"/>
        </w:tabs>
        <w:ind w:left="720" w:hanging="720"/>
        <w:jc w:val="center"/>
        <w:rPr>
          <w:rFonts w:asciiTheme="minorHAnsi" w:hAnsiTheme="minorHAnsi"/>
          <w:b/>
          <w:bCs/>
          <w:sz w:val="22"/>
          <w:szCs w:val="22"/>
          <w:lang w:val="fr-FR"/>
        </w:rPr>
      </w:pPr>
    </w:p>
    <w:p w:rsidR="00CC36E8" w:rsidRPr="00A1453C" w:rsidRDefault="00CC36E8" w:rsidP="00CC36E8">
      <w:pPr>
        <w:tabs>
          <w:tab w:val="left" w:pos="1080"/>
        </w:tabs>
        <w:ind w:left="720" w:hanging="720"/>
        <w:jc w:val="center"/>
        <w:rPr>
          <w:rFonts w:asciiTheme="minorHAnsi" w:hAnsiTheme="minorHAnsi"/>
          <w:b/>
          <w:bCs/>
          <w:sz w:val="22"/>
          <w:szCs w:val="22"/>
        </w:rPr>
      </w:pPr>
      <w:r>
        <w:rPr>
          <w:rFonts w:asciiTheme="minorHAnsi" w:hAnsiTheme="minorHAnsi"/>
          <w:b/>
          <w:sz w:val="22"/>
        </w:rPr>
        <w:t>ARTICLE</w:t>
      </w:r>
      <w:r w:rsidR="00DA409E">
        <w:rPr>
          <w:rFonts w:asciiTheme="minorHAnsi" w:hAnsiTheme="minorHAnsi"/>
          <w:b/>
          <w:sz w:val="22"/>
        </w:rPr>
        <w:t> </w:t>
      </w:r>
      <w:r>
        <w:rPr>
          <w:rFonts w:asciiTheme="minorHAnsi" w:hAnsiTheme="minorHAnsi"/>
          <w:b/>
          <w:sz w:val="22"/>
        </w:rPr>
        <w:t>7</w:t>
      </w:r>
    </w:p>
    <w:p w:rsidR="004B5B28" w:rsidRPr="00A1453C" w:rsidRDefault="004B5B28" w:rsidP="00F42324">
      <w:pPr>
        <w:tabs>
          <w:tab w:val="left" w:pos="1080"/>
        </w:tabs>
        <w:ind w:left="720" w:hanging="720"/>
        <w:jc w:val="center"/>
        <w:rPr>
          <w:rFonts w:asciiTheme="minorHAnsi" w:hAnsiTheme="minorHAnsi"/>
          <w:b/>
          <w:bCs/>
          <w:sz w:val="22"/>
          <w:szCs w:val="22"/>
        </w:rPr>
      </w:pPr>
      <w:proofErr w:type="gramStart"/>
      <w:r>
        <w:rPr>
          <w:rFonts w:asciiTheme="minorHAnsi" w:hAnsiTheme="minorHAnsi"/>
          <w:b/>
          <w:sz w:val="22"/>
        </w:rPr>
        <w:t>EXAMEN ;</w:t>
      </w:r>
      <w:proofErr w:type="gramEnd"/>
      <w:r>
        <w:rPr>
          <w:rFonts w:asciiTheme="minorHAnsi" w:hAnsiTheme="minorHAnsi"/>
          <w:b/>
          <w:sz w:val="22"/>
        </w:rPr>
        <w:t xml:space="preserve"> MAUVAISE EXÉCUTION</w:t>
      </w:r>
    </w:p>
    <w:p w:rsidR="00F42324" w:rsidRPr="00A1453C" w:rsidRDefault="00F42324" w:rsidP="00F42324">
      <w:pPr>
        <w:tabs>
          <w:tab w:val="left" w:pos="1080"/>
        </w:tabs>
        <w:ind w:left="720" w:hanging="720"/>
        <w:jc w:val="center"/>
        <w:rPr>
          <w:rFonts w:asciiTheme="minorHAnsi" w:hAnsiTheme="minorHAnsi"/>
          <w:b/>
          <w:bCs/>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vanish/>
          <w:sz w:val="22"/>
          <w:szCs w:val="22"/>
        </w:rPr>
      </w:pPr>
    </w:p>
    <w:p w:rsidR="00F42324"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L’UNFPA se réserve le droit d’examiner et d’inspecter (</w:t>
      </w:r>
      <w:r w:rsidR="00666C54">
        <w:rPr>
          <w:rFonts w:asciiTheme="minorHAnsi" w:hAnsiTheme="minorHAnsi"/>
          <w:sz w:val="22"/>
          <w:lang w:val="fr-FR"/>
        </w:rPr>
        <w:t>notamment</w:t>
      </w:r>
      <w:r w:rsidRPr="00A72D43">
        <w:rPr>
          <w:rFonts w:asciiTheme="minorHAnsi" w:hAnsiTheme="minorHAnsi"/>
          <w:sz w:val="22"/>
          <w:lang w:val="fr-FR"/>
        </w:rPr>
        <w:t xml:space="preserve"> </w:t>
      </w:r>
      <w:r w:rsidR="00666C54">
        <w:rPr>
          <w:rFonts w:asciiTheme="minorHAnsi" w:hAnsiTheme="minorHAnsi"/>
          <w:sz w:val="22"/>
          <w:lang w:val="fr-FR"/>
        </w:rPr>
        <w:t>au moyen</w:t>
      </w:r>
      <w:r w:rsidRPr="00A72D43">
        <w:rPr>
          <w:rFonts w:asciiTheme="minorHAnsi" w:hAnsiTheme="minorHAnsi"/>
          <w:sz w:val="22"/>
          <w:lang w:val="fr-FR"/>
        </w:rPr>
        <w:t xml:space="preserve"> de tests, le cas échéant)</w:t>
      </w:r>
      <w:r w:rsidR="00666C54">
        <w:rPr>
          <w:rFonts w:asciiTheme="minorHAnsi" w:hAnsiTheme="minorHAnsi"/>
          <w:sz w:val="22"/>
          <w:lang w:val="fr-FR"/>
        </w:rPr>
        <w:t>,</w:t>
      </w:r>
      <w:r w:rsidR="00666C54" w:rsidRPr="00666C54">
        <w:rPr>
          <w:rFonts w:asciiTheme="minorHAnsi" w:hAnsiTheme="minorHAnsi"/>
          <w:sz w:val="22"/>
          <w:lang w:val="fr-FR"/>
        </w:rPr>
        <w:t xml:space="preserve"> </w:t>
      </w:r>
      <w:r w:rsidR="00666C54" w:rsidRPr="00521E1D">
        <w:rPr>
          <w:rFonts w:asciiTheme="minorHAnsi" w:hAnsiTheme="minorHAnsi"/>
          <w:sz w:val="22"/>
          <w:lang w:val="fr-FR"/>
        </w:rPr>
        <w:t xml:space="preserve">dans la mesure du possible, </w:t>
      </w:r>
      <w:r w:rsidR="00666C54" w:rsidRPr="008B5470">
        <w:rPr>
          <w:rFonts w:asciiTheme="minorHAnsi" w:hAnsiTheme="minorHAnsi"/>
          <w:sz w:val="22"/>
          <w:lang w:val="fr-FR"/>
        </w:rPr>
        <w:t>pendant la Durée du Contrat,</w:t>
      </w:r>
      <w:r w:rsidR="00666C54" w:rsidRPr="00521E1D">
        <w:rPr>
          <w:rFonts w:asciiTheme="minorHAnsi" w:hAnsiTheme="minorHAnsi"/>
          <w:sz w:val="22"/>
          <w:lang w:val="fr-FR"/>
        </w:rPr>
        <w:t xml:space="preserve"> à des </w:t>
      </w:r>
      <w:r w:rsidR="00CE791C">
        <w:rPr>
          <w:rFonts w:asciiTheme="minorHAnsi" w:hAnsiTheme="minorHAnsi"/>
          <w:sz w:val="22"/>
          <w:lang w:val="fr-FR"/>
        </w:rPr>
        <w:t>heures</w:t>
      </w:r>
      <w:r w:rsidR="00666C54" w:rsidRPr="00521E1D">
        <w:rPr>
          <w:rFonts w:asciiTheme="minorHAnsi" w:hAnsiTheme="minorHAnsi"/>
          <w:sz w:val="22"/>
          <w:lang w:val="fr-FR"/>
        </w:rPr>
        <w:t xml:space="preserve"> et dans des lieux raisonnables</w:t>
      </w:r>
      <w:r w:rsidR="00666C54">
        <w:rPr>
          <w:rFonts w:asciiTheme="minorHAnsi" w:hAnsiTheme="minorHAnsi"/>
          <w:sz w:val="22"/>
          <w:lang w:val="fr-FR"/>
        </w:rPr>
        <w:t>,</w:t>
      </w:r>
      <w:r w:rsidRPr="00A72D43">
        <w:rPr>
          <w:rFonts w:asciiTheme="minorHAnsi" w:hAnsiTheme="minorHAnsi"/>
          <w:sz w:val="22"/>
          <w:lang w:val="fr-FR"/>
        </w:rPr>
        <w:t xml:space="preserve"> tous les Services réalisés par le Titulaire du Contrat en vertu des présentes. L’UNFPA s’engage à effectuer lesdits examen</w:t>
      </w:r>
      <w:r w:rsidR="00055F2E">
        <w:rPr>
          <w:rFonts w:asciiTheme="minorHAnsi" w:hAnsiTheme="minorHAnsi"/>
          <w:sz w:val="22"/>
          <w:lang w:val="fr-FR"/>
        </w:rPr>
        <w:t>s</w:t>
      </w:r>
      <w:r w:rsidRPr="00A72D43">
        <w:rPr>
          <w:rFonts w:asciiTheme="minorHAnsi" w:hAnsiTheme="minorHAnsi"/>
          <w:sz w:val="22"/>
          <w:lang w:val="fr-FR"/>
        </w:rPr>
        <w:t xml:space="preserve"> et inspection</w:t>
      </w:r>
      <w:r w:rsidR="00055F2E">
        <w:rPr>
          <w:rFonts w:asciiTheme="minorHAnsi" w:hAnsiTheme="minorHAnsi"/>
          <w:sz w:val="22"/>
          <w:lang w:val="fr-FR"/>
        </w:rPr>
        <w:t>s</w:t>
      </w:r>
      <w:r w:rsidRPr="00A72D43">
        <w:rPr>
          <w:rFonts w:asciiTheme="minorHAnsi" w:hAnsiTheme="minorHAnsi"/>
          <w:sz w:val="22"/>
          <w:lang w:val="fr-FR"/>
        </w:rPr>
        <w:t xml:space="preserve"> d’une manière qui n’entravera pas indûment la prestation de </w:t>
      </w:r>
      <w:r w:rsidR="00055F2E">
        <w:rPr>
          <w:rFonts w:asciiTheme="minorHAnsi" w:hAnsiTheme="minorHAnsi"/>
          <w:sz w:val="22"/>
          <w:lang w:val="fr-FR"/>
        </w:rPr>
        <w:t>S</w:t>
      </w:r>
      <w:r w:rsidRPr="00A72D43">
        <w:rPr>
          <w:rFonts w:asciiTheme="minorHAnsi" w:hAnsiTheme="minorHAnsi"/>
          <w:sz w:val="22"/>
          <w:lang w:val="fr-FR"/>
        </w:rPr>
        <w:t>ervices</w:t>
      </w:r>
      <w:r w:rsidR="00666C54">
        <w:rPr>
          <w:rFonts w:asciiTheme="minorHAnsi" w:hAnsiTheme="minorHAnsi"/>
          <w:sz w:val="22"/>
          <w:lang w:val="fr-FR"/>
        </w:rPr>
        <w:t xml:space="preserve"> assurée</w:t>
      </w:r>
      <w:r w:rsidRPr="00A72D43">
        <w:rPr>
          <w:rFonts w:asciiTheme="minorHAnsi" w:hAnsiTheme="minorHAnsi"/>
          <w:sz w:val="22"/>
          <w:lang w:val="fr-FR"/>
        </w:rPr>
        <w:t xml:space="preserve"> par le Titulaire du Contrat. </w:t>
      </w:r>
      <w:r w:rsidR="00055F2E">
        <w:rPr>
          <w:rFonts w:asciiTheme="minorHAnsi" w:hAnsiTheme="minorHAnsi"/>
          <w:sz w:val="22"/>
          <w:lang w:val="fr-FR"/>
        </w:rPr>
        <w:t>Ce dernier</w:t>
      </w:r>
      <w:r w:rsidRPr="00A72D43">
        <w:rPr>
          <w:rFonts w:asciiTheme="minorHAnsi" w:hAnsiTheme="minorHAnsi"/>
          <w:sz w:val="22"/>
          <w:lang w:val="fr-FR"/>
        </w:rPr>
        <w:t xml:space="preserve"> s’engage à coopérer </w:t>
      </w:r>
      <w:r w:rsidR="00666C54">
        <w:rPr>
          <w:rFonts w:asciiTheme="minorHAnsi" w:hAnsiTheme="minorHAnsi"/>
          <w:sz w:val="22"/>
          <w:lang w:val="fr-FR"/>
        </w:rPr>
        <w:t xml:space="preserve">avec l’UNFPA, à titre gratuit, </w:t>
      </w:r>
      <w:r w:rsidRPr="00A72D43">
        <w:rPr>
          <w:rFonts w:asciiTheme="minorHAnsi" w:hAnsiTheme="minorHAnsi"/>
          <w:sz w:val="22"/>
          <w:lang w:val="fr-FR"/>
        </w:rPr>
        <w:t>dans le cadre de l’ensemble desdits examens et inspections.</w:t>
      </w:r>
    </w:p>
    <w:p w:rsidR="00F42324" w:rsidRPr="007C6961" w:rsidRDefault="00F42324" w:rsidP="00F42324">
      <w:pPr>
        <w:tabs>
          <w:tab w:val="left" w:pos="1080"/>
        </w:tabs>
        <w:ind w:left="720" w:hanging="720"/>
        <w:jc w:val="both"/>
        <w:rPr>
          <w:rFonts w:asciiTheme="minorHAnsi" w:hAnsiTheme="minorHAnsi"/>
          <w:bCs/>
          <w:sz w:val="22"/>
          <w:szCs w:val="22"/>
          <w:lang w:val="fr-FR"/>
        </w:rPr>
      </w:pPr>
    </w:p>
    <w:p w:rsidR="00A1453C"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Si </w:t>
      </w:r>
      <w:r w:rsidR="00666C54">
        <w:rPr>
          <w:rFonts w:asciiTheme="minorHAnsi" w:hAnsiTheme="minorHAnsi"/>
          <w:sz w:val="22"/>
          <w:lang w:val="fr-FR"/>
        </w:rPr>
        <w:t>certains</w:t>
      </w:r>
      <w:r w:rsidRPr="00A72D43">
        <w:rPr>
          <w:rFonts w:asciiTheme="minorHAnsi" w:hAnsiTheme="minorHAnsi"/>
          <w:sz w:val="22"/>
          <w:lang w:val="fr-FR"/>
        </w:rPr>
        <w:t xml:space="preserve"> </w:t>
      </w:r>
      <w:r w:rsidR="00666C54">
        <w:rPr>
          <w:rFonts w:asciiTheme="minorHAnsi" w:hAnsiTheme="minorHAnsi"/>
          <w:sz w:val="22"/>
          <w:lang w:val="fr-FR"/>
        </w:rPr>
        <w:t xml:space="preserve">des </w:t>
      </w:r>
      <w:r w:rsidRPr="00A72D43">
        <w:rPr>
          <w:rFonts w:asciiTheme="minorHAnsi" w:hAnsiTheme="minorHAnsi"/>
          <w:sz w:val="22"/>
          <w:lang w:val="fr-FR"/>
        </w:rPr>
        <w:t xml:space="preserve">Services réalisés par le Titulaire du Contrat ne sont pas conformes aux exigences du présent Contrat, sans préjudice et en sus des autres droits et recours de l’UNFPA en vertu du présent Contrat ou </w:t>
      </w:r>
      <w:r w:rsidR="00666C54">
        <w:rPr>
          <w:rFonts w:asciiTheme="minorHAnsi" w:hAnsiTheme="minorHAnsi"/>
          <w:sz w:val="22"/>
          <w:lang w:val="fr-FR"/>
        </w:rPr>
        <w:t>autre</w:t>
      </w:r>
      <w:r w:rsidRPr="00A72D43">
        <w:rPr>
          <w:rFonts w:asciiTheme="minorHAnsi" w:hAnsiTheme="minorHAnsi"/>
          <w:sz w:val="22"/>
          <w:lang w:val="fr-FR"/>
        </w:rPr>
        <w:t>, l’UNFPA disposera des options suivantes, qu’il pourra exercer à sa seule discrétion :</w:t>
      </w:r>
    </w:p>
    <w:p w:rsidR="00A1453C" w:rsidRPr="007C6961" w:rsidRDefault="00A1453C" w:rsidP="00A1453C">
      <w:pPr>
        <w:pStyle w:val="ListParagraph"/>
        <w:rPr>
          <w:rFonts w:asciiTheme="minorHAnsi" w:hAnsiTheme="minorHAnsi"/>
          <w:bCs/>
          <w:sz w:val="22"/>
          <w:szCs w:val="22"/>
          <w:lang w:val="fr-FR"/>
        </w:rPr>
      </w:pPr>
    </w:p>
    <w:p w:rsidR="00A1453C"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Si l’UNFPA estime que la mauvaise exécution peut être corrigée par une nouvelle exécution ou d’autres mesures correctives prises par le Titulaire du Contrat, l’UNFPA peut demander par écrit au Titulaire du Contrat de prendre, et le Titulaire du Contrat s’engage à prendre, </w:t>
      </w:r>
      <w:r w:rsidR="003E1061">
        <w:rPr>
          <w:rFonts w:asciiTheme="minorHAnsi" w:hAnsiTheme="minorHAnsi"/>
          <w:sz w:val="22"/>
          <w:lang w:val="fr-FR"/>
        </w:rPr>
        <w:t>à titre gratuit</w:t>
      </w:r>
      <w:r w:rsidRPr="00A72D43">
        <w:rPr>
          <w:rFonts w:asciiTheme="minorHAnsi" w:hAnsiTheme="minorHAnsi"/>
          <w:sz w:val="22"/>
          <w:lang w:val="fr-FR"/>
        </w:rPr>
        <w:t xml:space="preserve">, les mesures nécessaires pour </w:t>
      </w:r>
      <w:proofErr w:type="spellStart"/>
      <w:r w:rsidRPr="00A72D43">
        <w:rPr>
          <w:rFonts w:asciiTheme="minorHAnsi" w:hAnsiTheme="minorHAnsi"/>
          <w:sz w:val="22"/>
          <w:lang w:val="fr-FR"/>
        </w:rPr>
        <w:t>ré</w:t>
      </w:r>
      <w:bookmarkStart w:id="0" w:name="_GoBack"/>
      <w:bookmarkEnd w:id="0"/>
      <w:r w:rsidRPr="00A72D43">
        <w:rPr>
          <w:rFonts w:asciiTheme="minorHAnsi" w:hAnsiTheme="minorHAnsi"/>
          <w:sz w:val="22"/>
          <w:lang w:val="fr-FR"/>
        </w:rPr>
        <w:t>exécuter</w:t>
      </w:r>
      <w:proofErr w:type="spellEnd"/>
      <w:r w:rsidRPr="00A72D43">
        <w:rPr>
          <w:rFonts w:asciiTheme="minorHAnsi" w:hAnsiTheme="minorHAnsi"/>
          <w:sz w:val="22"/>
          <w:lang w:val="fr-FR"/>
        </w:rPr>
        <w:t xml:space="preserve"> </w:t>
      </w:r>
      <w:r w:rsidR="003E1061">
        <w:rPr>
          <w:rFonts w:asciiTheme="minorHAnsi" w:hAnsiTheme="minorHAnsi"/>
          <w:sz w:val="22"/>
          <w:lang w:val="fr-FR"/>
        </w:rPr>
        <w:t xml:space="preserve">les Services en question </w:t>
      </w:r>
      <w:r w:rsidRPr="00A72D43">
        <w:rPr>
          <w:rFonts w:asciiTheme="minorHAnsi" w:hAnsiTheme="minorHAnsi"/>
          <w:sz w:val="22"/>
          <w:lang w:val="fr-FR"/>
        </w:rPr>
        <w:t xml:space="preserve">ou prendre d’autres </w:t>
      </w:r>
      <w:r w:rsidR="003E1061">
        <w:rPr>
          <w:rFonts w:asciiTheme="minorHAnsi" w:hAnsiTheme="minorHAnsi"/>
          <w:sz w:val="22"/>
          <w:lang w:val="fr-FR"/>
        </w:rPr>
        <w:t xml:space="preserve">mesures </w:t>
      </w:r>
      <w:r w:rsidRPr="00A72D43">
        <w:rPr>
          <w:rFonts w:asciiTheme="minorHAnsi" w:hAnsiTheme="minorHAnsi"/>
          <w:sz w:val="22"/>
          <w:lang w:val="fr-FR"/>
        </w:rPr>
        <w:t xml:space="preserve">appropriées pour remédier </w:t>
      </w:r>
      <w:r w:rsidR="007D088E" w:rsidRPr="008B5470">
        <w:rPr>
          <w:rFonts w:asciiTheme="minorHAnsi" w:hAnsiTheme="minorHAnsi"/>
          <w:sz w:val="22"/>
          <w:lang w:val="fr-FR"/>
        </w:rPr>
        <w:t xml:space="preserve">à cette mauvaise </w:t>
      </w:r>
      <w:r w:rsidRPr="00A72D43">
        <w:rPr>
          <w:rFonts w:asciiTheme="minorHAnsi" w:hAnsiTheme="minorHAnsi"/>
          <w:sz w:val="22"/>
          <w:lang w:val="fr-FR"/>
        </w:rPr>
        <w:t xml:space="preserve">exécution dans un délai de </w:t>
      </w:r>
      <w:r w:rsidRPr="00A72D43">
        <w:rPr>
          <w:rFonts w:asciiTheme="minorHAnsi" w:hAnsiTheme="minorHAnsi"/>
          <w:sz w:val="22"/>
          <w:highlight w:val="yellow"/>
          <w:lang w:val="fr-FR"/>
        </w:rPr>
        <w:t xml:space="preserve">[insérer le nombre en chiffres et en lettres] </w:t>
      </w:r>
      <w:r w:rsidRPr="00A72D43">
        <w:rPr>
          <w:rFonts w:asciiTheme="minorHAnsi" w:hAnsiTheme="minorHAnsi"/>
          <w:sz w:val="22"/>
          <w:lang w:val="fr-FR"/>
        </w:rPr>
        <w:t xml:space="preserve">jours après réception de la demande écrite de l’UNFPA ou dans un délai plus court que celui spécifié par l’UNFPA dans sa demande écrite si </w:t>
      </w:r>
      <w:r w:rsidR="007D088E">
        <w:rPr>
          <w:rFonts w:asciiTheme="minorHAnsi" w:hAnsiTheme="minorHAnsi"/>
          <w:sz w:val="22"/>
          <w:lang w:val="fr-FR"/>
        </w:rPr>
        <w:t>une situation</w:t>
      </w:r>
      <w:r w:rsidRPr="00A72D43">
        <w:rPr>
          <w:rFonts w:asciiTheme="minorHAnsi" w:hAnsiTheme="minorHAnsi"/>
          <w:sz w:val="22"/>
          <w:lang w:val="fr-FR"/>
        </w:rPr>
        <w:t xml:space="preserve"> d’urgence l’exige, tel que cela est déterminé par l’UNFPA</w:t>
      </w:r>
      <w:r w:rsidR="00B533A3">
        <w:rPr>
          <w:rFonts w:asciiTheme="minorHAnsi" w:hAnsiTheme="minorHAnsi"/>
          <w:sz w:val="22"/>
          <w:lang w:val="fr-FR"/>
        </w:rPr>
        <w:t>,</w:t>
      </w:r>
      <w:r w:rsidRPr="00A72D43">
        <w:rPr>
          <w:rFonts w:asciiTheme="minorHAnsi" w:hAnsiTheme="minorHAnsi"/>
          <w:sz w:val="22"/>
          <w:lang w:val="fr-FR"/>
        </w:rPr>
        <w:t xml:space="preserve"> à sa seule discrétion.</w:t>
      </w:r>
    </w:p>
    <w:p w:rsidR="00A1453C" w:rsidRPr="007C6961" w:rsidRDefault="00A1453C" w:rsidP="00A1453C">
      <w:pPr>
        <w:pStyle w:val="ListParagraph"/>
        <w:rPr>
          <w:rFonts w:asciiTheme="minorHAnsi" w:hAnsiTheme="minorHAnsi"/>
          <w:bCs/>
          <w:sz w:val="22"/>
          <w:szCs w:val="22"/>
          <w:lang w:val="fr-FR"/>
        </w:rPr>
      </w:pPr>
    </w:p>
    <w:p w:rsidR="00A1453C"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Si le Titulaire du Contrat ne prend pas rapidement des mesures correctives ou si l’UNFPA détermine raisonnablement que le Titulaire du Contrat n’est pas en mesure de remédier à la mauvaise exécution dans les délais prévus, l’UNFPA peut obtenir l’aide d’autres entités ou personnes pour que </w:t>
      </w:r>
      <w:r w:rsidR="007D088E">
        <w:rPr>
          <w:rFonts w:asciiTheme="minorHAnsi" w:hAnsiTheme="minorHAnsi"/>
          <w:sz w:val="22"/>
          <w:lang w:val="fr-FR"/>
        </w:rPr>
        <w:t>d</w:t>
      </w:r>
      <w:r w:rsidRPr="00A72D43">
        <w:rPr>
          <w:rFonts w:asciiTheme="minorHAnsi" w:hAnsiTheme="minorHAnsi"/>
          <w:sz w:val="22"/>
          <w:lang w:val="fr-FR"/>
        </w:rPr>
        <w:t xml:space="preserve">es mesures correctives soient prises aux frais et à la charge du Titulaire du Contrat. </w:t>
      </w:r>
    </w:p>
    <w:p w:rsidR="00A1453C" w:rsidRPr="007C6961" w:rsidRDefault="00A1453C" w:rsidP="00A1453C">
      <w:pPr>
        <w:pStyle w:val="ListParagraph"/>
        <w:widowControl w:val="0"/>
        <w:ind w:left="792"/>
        <w:contextualSpacing/>
        <w:jc w:val="both"/>
        <w:rPr>
          <w:rFonts w:asciiTheme="minorHAnsi" w:hAnsiTheme="minorHAnsi"/>
          <w:sz w:val="22"/>
          <w:szCs w:val="22"/>
          <w:lang w:val="fr-FR"/>
        </w:rPr>
      </w:pPr>
    </w:p>
    <w:p w:rsidR="00A1453C" w:rsidRPr="007C6961"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Si l’UNFPA, à sa seule discrétion, détermine que la mauvaise exécution ne peut pas être </w:t>
      </w:r>
      <w:r w:rsidRPr="00A72D43">
        <w:rPr>
          <w:rFonts w:asciiTheme="minorHAnsi" w:hAnsiTheme="minorHAnsi"/>
          <w:sz w:val="22"/>
          <w:lang w:val="fr-FR"/>
        </w:rPr>
        <w:lastRenderedPageBreak/>
        <w:t xml:space="preserve">corrigée par une nouvelle exécution ou d’autres mesures correctives prises par le Titulaire du Contrat, </w:t>
      </w:r>
      <w:r w:rsidR="007D088E">
        <w:rPr>
          <w:rFonts w:asciiTheme="minorHAnsi" w:hAnsiTheme="minorHAnsi"/>
          <w:sz w:val="22"/>
          <w:lang w:val="fr-FR"/>
        </w:rPr>
        <w:t>il peut</w:t>
      </w:r>
      <w:r w:rsidRPr="00A72D43">
        <w:rPr>
          <w:rFonts w:asciiTheme="minorHAnsi" w:hAnsiTheme="minorHAnsi"/>
          <w:sz w:val="22"/>
          <w:lang w:val="fr-FR"/>
        </w:rPr>
        <w:t>, à sa seule discrétion, résilier le Contrat en vertu de</w:t>
      </w:r>
      <w:r w:rsidR="007D088E">
        <w:rPr>
          <w:rFonts w:asciiTheme="minorHAnsi" w:hAnsiTheme="minorHAnsi"/>
          <w:sz w:val="22"/>
          <w:lang w:val="fr-FR"/>
        </w:rPr>
        <w:t xml:space="preserve"> l’a</w:t>
      </w:r>
      <w:r w:rsidRPr="00A72D43">
        <w:rPr>
          <w:rFonts w:asciiTheme="minorHAnsi" w:hAnsiTheme="minorHAnsi"/>
          <w:sz w:val="22"/>
          <w:lang w:val="fr-FR"/>
        </w:rPr>
        <w:t xml:space="preserve">rticle 13.1 ou 13.2 (deuxième phrase) des Conditions générales de l’UNFPA, sans préjudice et en sus de ses autres droits et recours en vertu du présent Contrat ou </w:t>
      </w:r>
      <w:r w:rsidR="007D088E">
        <w:rPr>
          <w:rFonts w:asciiTheme="minorHAnsi" w:hAnsiTheme="minorHAnsi"/>
          <w:sz w:val="22"/>
          <w:lang w:val="fr-FR"/>
        </w:rPr>
        <w:t>autre</w:t>
      </w:r>
      <w:r w:rsidRPr="00A72D43">
        <w:rPr>
          <w:rFonts w:asciiTheme="minorHAnsi" w:hAnsiTheme="minorHAnsi"/>
          <w:sz w:val="22"/>
          <w:lang w:val="fr-FR"/>
        </w:rPr>
        <w:t xml:space="preserve">. </w:t>
      </w:r>
    </w:p>
    <w:p w:rsidR="00A1453C" w:rsidRPr="007C6961" w:rsidRDefault="00A1453C" w:rsidP="00A1453C">
      <w:pPr>
        <w:pStyle w:val="ListParagraph"/>
        <w:rPr>
          <w:rFonts w:asciiTheme="minorHAnsi" w:hAnsiTheme="minorHAnsi"/>
          <w:bCs/>
          <w:sz w:val="22"/>
          <w:szCs w:val="22"/>
          <w:lang w:val="fr-FR"/>
        </w:rPr>
      </w:pPr>
    </w:p>
    <w:p w:rsidR="005A0F43" w:rsidRPr="006A7196" w:rsidRDefault="00A72D43" w:rsidP="00A1453C">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Ni l’examen, ni l’inspection </w:t>
      </w:r>
      <w:proofErr w:type="gramStart"/>
      <w:r w:rsidRPr="00A72D43">
        <w:rPr>
          <w:rFonts w:asciiTheme="minorHAnsi" w:hAnsiTheme="minorHAnsi"/>
          <w:sz w:val="22"/>
          <w:lang w:val="fr-FR"/>
        </w:rPr>
        <w:t>réalisé</w:t>
      </w:r>
      <w:r w:rsidR="007D088E">
        <w:rPr>
          <w:rFonts w:asciiTheme="minorHAnsi" w:hAnsiTheme="minorHAnsi"/>
          <w:sz w:val="22"/>
          <w:lang w:val="fr-FR"/>
        </w:rPr>
        <w:t>(e</w:t>
      </w:r>
      <w:proofErr w:type="gramEnd"/>
      <w:r w:rsidR="007D088E">
        <w:rPr>
          <w:rFonts w:asciiTheme="minorHAnsi" w:hAnsiTheme="minorHAnsi"/>
          <w:sz w:val="22"/>
          <w:lang w:val="fr-FR"/>
        </w:rPr>
        <w:t>)</w:t>
      </w:r>
      <w:r w:rsidRPr="00A72D43">
        <w:rPr>
          <w:rFonts w:asciiTheme="minorHAnsi" w:hAnsiTheme="minorHAnsi"/>
          <w:sz w:val="22"/>
          <w:lang w:val="fr-FR"/>
        </w:rPr>
        <w:t xml:space="preserve"> au titre des présentes, ni l’incapacité à entreprendre ledit examen ou ladite inspection, ne libérer</w:t>
      </w:r>
      <w:r w:rsidR="007D088E">
        <w:rPr>
          <w:rFonts w:asciiTheme="minorHAnsi" w:hAnsiTheme="minorHAnsi"/>
          <w:sz w:val="22"/>
          <w:lang w:val="fr-FR"/>
        </w:rPr>
        <w:t>a</w:t>
      </w:r>
      <w:r w:rsidRPr="00A72D43">
        <w:rPr>
          <w:rFonts w:asciiTheme="minorHAnsi" w:hAnsiTheme="minorHAnsi"/>
          <w:sz w:val="22"/>
          <w:lang w:val="fr-FR"/>
        </w:rPr>
        <w:t xml:space="preserve"> le Titulaire du Contrat de ses obligations de garantie ou autres en vertu du présent Contrat.</w:t>
      </w:r>
    </w:p>
    <w:p w:rsidR="00731D17" w:rsidRPr="006A7196" w:rsidRDefault="00731D17" w:rsidP="009123A9">
      <w:pPr>
        <w:tabs>
          <w:tab w:val="left" w:pos="1080"/>
          <w:tab w:val="left" w:pos="9173"/>
        </w:tabs>
        <w:ind w:left="720" w:right="-7" w:hanging="720"/>
        <w:jc w:val="center"/>
        <w:rPr>
          <w:rFonts w:asciiTheme="minorHAnsi" w:hAnsiTheme="minorHAnsi"/>
          <w:b/>
          <w:bCs/>
          <w:sz w:val="22"/>
          <w:szCs w:val="22"/>
          <w:lang w:val="fr-FR"/>
        </w:rPr>
      </w:pPr>
    </w:p>
    <w:p w:rsidR="00806A2C" w:rsidRPr="00A1453C" w:rsidRDefault="00BF28BF" w:rsidP="009123A9">
      <w:pPr>
        <w:tabs>
          <w:tab w:val="left" w:pos="1080"/>
          <w:tab w:val="left" w:pos="9173"/>
        </w:tabs>
        <w:ind w:left="720" w:right="-7" w:hanging="720"/>
        <w:jc w:val="center"/>
        <w:rPr>
          <w:rFonts w:asciiTheme="minorHAnsi" w:hAnsiTheme="minorHAnsi"/>
          <w:b/>
          <w:bCs/>
          <w:sz w:val="22"/>
          <w:szCs w:val="22"/>
        </w:rPr>
      </w:pPr>
      <w:r>
        <w:rPr>
          <w:rFonts w:asciiTheme="minorHAnsi" w:hAnsiTheme="minorHAnsi"/>
          <w:b/>
          <w:sz w:val="22"/>
        </w:rPr>
        <w:t>ARTICLE</w:t>
      </w:r>
      <w:r w:rsidR="00DA409E">
        <w:rPr>
          <w:rFonts w:asciiTheme="minorHAnsi" w:hAnsiTheme="minorHAnsi"/>
          <w:b/>
          <w:sz w:val="22"/>
        </w:rPr>
        <w:t> </w:t>
      </w:r>
      <w:r>
        <w:rPr>
          <w:rFonts w:asciiTheme="minorHAnsi" w:hAnsiTheme="minorHAnsi"/>
          <w:b/>
          <w:sz w:val="22"/>
        </w:rPr>
        <w:t>8</w:t>
      </w:r>
    </w:p>
    <w:p w:rsidR="00BF28BF" w:rsidRPr="00A1453C" w:rsidRDefault="00A72D43" w:rsidP="009123A9">
      <w:pPr>
        <w:tabs>
          <w:tab w:val="left" w:pos="1080"/>
          <w:tab w:val="left" w:pos="9173"/>
        </w:tabs>
        <w:ind w:left="720" w:right="-7" w:hanging="720"/>
        <w:jc w:val="center"/>
        <w:rPr>
          <w:rFonts w:asciiTheme="minorHAnsi" w:hAnsiTheme="minorHAnsi"/>
          <w:b/>
          <w:bCs/>
          <w:sz w:val="22"/>
          <w:szCs w:val="22"/>
        </w:rPr>
      </w:pPr>
      <w:r w:rsidRPr="002F639E">
        <w:rPr>
          <w:rFonts w:asciiTheme="minorHAnsi" w:hAnsiTheme="minorHAnsi"/>
          <w:b/>
          <w:sz w:val="22"/>
        </w:rPr>
        <w:t>DIVERS</w:t>
      </w:r>
    </w:p>
    <w:p w:rsidR="00825B1F" w:rsidRPr="00A1453C" w:rsidRDefault="00825B1F" w:rsidP="00806A2C">
      <w:pPr>
        <w:tabs>
          <w:tab w:val="left" w:pos="9173"/>
        </w:tabs>
        <w:ind w:right="-7"/>
        <w:jc w:val="both"/>
        <w:rPr>
          <w:rFonts w:asciiTheme="minorHAnsi" w:hAnsiTheme="minorHAnsi"/>
          <w:sz w:val="22"/>
          <w:szCs w:val="22"/>
        </w:rPr>
      </w:pPr>
    </w:p>
    <w:p w:rsidR="00A1453C" w:rsidRPr="00A1453C" w:rsidRDefault="00A1453C" w:rsidP="00A1453C">
      <w:pPr>
        <w:pStyle w:val="ListParagraph"/>
        <w:widowControl w:val="0"/>
        <w:numPr>
          <w:ilvl w:val="0"/>
          <w:numId w:val="38"/>
        </w:numPr>
        <w:contextualSpacing/>
        <w:jc w:val="both"/>
        <w:rPr>
          <w:rFonts w:asciiTheme="minorHAnsi" w:hAnsiTheme="minorHAnsi"/>
          <w:bCs/>
          <w:vanish/>
          <w:sz w:val="22"/>
          <w:szCs w:val="22"/>
        </w:rPr>
      </w:pPr>
    </w:p>
    <w:p w:rsidR="00A1453C" w:rsidRPr="007C6961" w:rsidRDefault="00A72D43" w:rsidP="00A1453C">
      <w:pPr>
        <w:pStyle w:val="ListParagraph"/>
        <w:widowControl w:val="0"/>
        <w:numPr>
          <w:ilvl w:val="1"/>
          <w:numId w:val="38"/>
        </w:numPr>
        <w:contextualSpacing/>
        <w:jc w:val="both"/>
        <w:rPr>
          <w:rFonts w:asciiTheme="minorHAnsi" w:hAnsiTheme="minorHAnsi"/>
          <w:bCs/>
          <w:sz w:val="22"/>
          <w:szCs w:val="22"/>
          <w:lang w:val="fr-FR"/>
        </w:rPr>
      </w:pPr>
      <w:r w:rsidRPr="00A72D43">
        <w:rPr>
          <w:rFonts w:asciiTheme="minorHAnsi" w:hAnsiTheme="minorHAnsi"/>
          <w:sz w:val="22"/>
          <w:lang w:val="fr-FR"/>
        </w:rPr>
        <w:t>Aucune condition ou disposition du présent Contrat ne peut être considérée comme une renonciation et aucune violation ne peut faire l’objet d’une dérogation, sauf si la renonciation ou dérogation est formulée par écrit et signée par la Partie à l’origine de ladite renonciation ou dérogation. Aucun consentement, aucune dérogation ni aucune renonciation à une violation du présent Contrat ne peuvent constituer un consentement, une dérogation ou une renonciation à toute autre violation ultérieure.</w:t>
      </w:r>
    </w:p>
    <w:p w:rsidR="00A1453C" w:rsidRPr="007C6961" w:rsidRDefault="00A1453C" w:rsidP="00A1453C">
      <w:pPr>
        <w:pStyle w:val="ListParagraph"/>
        <w:widowControl w:val="0"/>
        <w:ind w:left="792"/>
        <w:contextualSpacing/>
        <w:jc w:val="both"/>
        <w:rPr>
          <w:rFonts w:asciiTheme="minorHAnsi" w:hAnsiTheme="minorHAnsi"/>
          <w:bCs/>
          <w:sz w:val="22"/>
          <w:szCs w:val="22"/>
          <w:lang w:val="fr-FR"/>
        </w:rPr>
      </w:pPr>
    </w:p>
    <w:p w:rsidR="00AE4C8D" w:rsidRPr="007C6961" w:rsidRDefault="00A72D43" w:rsidP="00A1453C">
      <w:pPr>
        <w:pStyle w:val="ListParagraph"/>
        <w:widowControl w:val="0"/>
        <w:numPr>
          <w:ilvl w:val="1"/>
          <w:numId w:val="38"/>
        </w:numPr>
        <w:contextualSpacing/>
        <w:jc w:val="both"/>
        <w:rPr>
          <w:rFonts w:asciiTheme="minorHAnsi" w:hAnsiTheme="minorHAnsi"/>
          <w:bCs/>
          <w:sz w:val="22"/>
          <w:szCs w:val="22"/>
          <w:lang w:val="fr-FR"/>
        </w:rPr>
      </w:pPr>
      <w:r w:rsidRPr="00A72D43">
        <w:rPr>
          <w:rFonts w:asciiTheme="minorHAnsi" w:hAnsiTheme="minorHAnsi"/>
          <w:sz w:val="22"/>
          <w:lang w:val="fr-FR"/>
        </w:rPr>
        <w:t>Tous les avis, demandes ou approbations requis ou ayant reçu l’autorisation d’être communiqués ou formulés dans le cadre du Contrat doivent être rédigés en anglais. Ils seront considérés avoir été communiqués ou formulés lorsqu’ils seront parven</w:t>
      </w:r>
      <w:r w:rsidR="002F639E">
        <w:rPr>
          <w:rFonts w:asciiTheme="minorHAnsi" w:hAnsiTheme="minorHAnsi"/>
          <w:sz w:val="22"/>
          <w:lang w:val="fr-FR"/>
        </w:rPr>
        <w:t>us, soit par (i) </w:t>
      </w:r>
      <w:r w:rsidRPr="00A72D43">
        <w:rPr>
          <w:rFonts w:asciiTheme="minorHAnsi" w:hAnsiTheme="minorHAnsi"/>
          <w:sz w:val="22"/>
          <w:lang w:val="fr-FR"/>
        </w:rPr>
        <w:t>lettre remise en main propre</w:t>
      </w:r>
      <w:r w:rsidR="002F639E">
        <w:rPr>
          <w:rFonts w:asciiTheme="minorHAnsi" w:hAnsiTheme="minorHAnsi"/>
          <w:sz w:val="22"/>
          <w:lang w:val="fr-FR"/>
        </w:rPr>
        <w:t xml:space="preserve"> contre décharge, soit par (ii) </w:t>
      </w:r>
      <w:r w:rsidRPr="00A72D43">
        <w:rPr>
          <w:rFonts w:asciiTheme="minorHAnsi" w:hAnsiTheme="minorHAnsi"/>
          <w:sz w:val="22"/>
          <w:lang w:val="fr-FR"/>
        </w:rPr>
        <w:t>service de distr</w:t>
      </w:r>
      <w:r w:rsidR="002F639E">
        <w:rPr>
          <w:rFonts w:asciiTheme="minorHAnsi" w:hAnsiTheme="minorHAnsi"/>
          <w:sz w:val="22"/>
          <w:lang w:val="fr-FR"/>
        </w:rPr>
        <w:t>ibution express, soit par (iii) </w:t>
      </w:r>
      <w:r w:rsidRPr="00A72D43">
        <w:rPr>
          <w:rFonts w:asciiTheme="minorHAnsi" w:hAnsiTheme="minorHAnsi"/>
          <w:sz w:val="22"/>
          <w:lang w:val="fr-FR"/>
        </w:rPr>
        <w:t>courrier préaffranchi avec acc</w:t>
      </w:r>
      <w:r w:rsidR="002F639E">
        <w:rPr>
          <w:rFonts w:asciiTheme="minorHAnsi" w:hAnsiTheme="minorHAnsi"/>
          <w:sz w:val="22"/>
          <w:lang w:val="fr-FR"/>
        </w:rPr>
        <w:t>usé de réception, soit par (iv) </w:t>
      </w:r>
      <w:r w:rsidRPr="00A72D43">
        <w:rPr>
          <w:rFonts w:asciiTheme="minorHAnsi" w:hAnsiTheme="minorHAnsi"/>
          <w:sz w:val="22"/>
          <w:lang w:val="fr-FR"/>
        </w:rPr>
        <w:t xml:space="preserve">courrier électronique, à la ou les </w:t>
      </w:r>
      <w:r w:rsidR="008320F9">
        <w:rPr>
          <w:rFonts w:asciiTheme="minorHAnsi" w:hAnsiTheme="minorHAnsi"/>
          <w:sz w:val="22"/>
          <w:lang w:val="fr-FR"/>
        </w:rPr>
        <w:t>P</w:t>
      </w:r>
      <w:r w:rsidRPr="00A72D43">
        <w:rPr>
          <w:rFonts w:asciiTheme="minorHAnsi" w:hAnsiTheme="minorHAnsi"/>
          <w:sz w:val="22"/>
          <w:lang w:val="fr-FR"/>
        </w:rPr>
        <w:t>arties destinataires aux adresses indiquées ci-dessous ou à toute autre adresse précédemment indiquée par le destinataire prévu au moyen d’un avis écrit suite à la signature du Contrat.</w:t>
      </w:r>
    </w:p>
    <w:p w:rsidR="000B75E8" w:rsidRPr="007C6961" w:rsidRDefault="000B75E8" w:rsidP="000B75E8">
      <w:pPr>
        <w:pStyle w:val="ListParagraph"/>
        <w:rPr>
          <w:rFonts w:asciiTheme="minorHAnsi" w:hAnsiTheme="minorHAnsi"/>
          <w:bCs/>
          <w:sz w:val="22"/>
          <w:szCs w:val="22"/>
          <w:lang w:val="fr-FR"/>
        </w:rPr>
      </w:pPr>
    </w:p>
    <w:p w:rsidR="000B75E8" w:rsidRPr="007C6961" w:rsidRDefault="00A72D43" w:rsidP="000B75E8">
      <w:pPr>
        <w:pStyle w:val="ListParagraph"/>
        <w:widowControl w:val="0"/>
        <w:ind w:left="792"/>
        <w:contextualSpacing/>
        <w:jc w:val="both"/>
        <w:rPr>
          <w:rFonts w:asciiTheme="minorHAnsi" w:hAnsiTheme="minorHAnsi"/>
          <w:bCs/>
          <w:sz w:val="22"/>
          <w:szCs w:val="22"/>
          <w:lang w:val="fr-FR"/>
        </w:rPr>
      </w:pPr>
      <w:r w:rsidRPr="00A72D43">
        <w:rPr>
          <w:rFonts w:asciiTheme="minorHAnsi" w:hAnsiTheme="minorHAnsi"/>
          <w:sz w:val="22"/>
          <w:lang w:val="fr-FR"/>
        </w:rPr>
        <w:t>Pour le compte de l’UNFPA :</w:t>
      </w:r>
    </w:p>
    <w:p w:rsidR="00993018" w:rsidRPr="007C6961" w:rsidRDefault="00993018" w:rsidP="00993018">
      <w:pPr>
        <w:tabs>
          <w:tab w:val="left" w:pos="1080"/>
          <w:tab w:val="left" w:pos="9173"/>
        </w:tabs>
        <w:ind w:left="720" w:right="-7" w:hanging="720"/>
        <w:jc w:val="both"/>
        <w:rPr>
          <w:rFonts w:asciiTheme="minorHAnsi" w:hAnsiTheme="minorHAnsi"/>
          <w:sz w:val="22"/>
          <w:szCs w:val="22"/>
          <w:lang w:val="fr-FR"/>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7"/>
        <w:gridCol w:w="2387"/>
        <w:gridCol w:w="1746"/>
        <w:gridCol w:w="2494"/>
      </w:tblGrid>
      <w:tr w:rsidR="000B75E8" w:rsidRPr="000B75E8" w:rsidTr="000B75E8">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Pr>
                <w:rFonts w:asciiTheme="minorHAnsi" w:hAnsiTheme="minorHAnsi"/>
                <w:b/>
                <w:sz w:val="22"/>
              </w:rPr>
              <w:t xml:space="preserve">Aspects </w:t>
            </w:r>
            <w:proofErr w:type="spellStart"/>
            <w:r>
              <w:rPr>
                <w:rFonts w:asciiTheme="minorHAnsi" w:hAnsiTheme="minorHAnsi"/>
                <w:b/>
                <w:sz w:val="22"/>
              </w:rPr>
              <w:t>contractuels</w:t>
            </w:r>
            <w:proofErr w:type="spellEnd"/>
          </w:p>
        </w:tc>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Pr>
                <w:rFonts w:asciiTheme="minorHAnsi" w:hAnsiTheme="minorHAnsi"/>
                <w:b/>
                <w:sz w:val="22"/>
              </w:rPr>
              <w:t>Aspects techniques/</w:t>
            </w:r>
            <w:proofErr w:type="spellStart"/>
            <w:r>
              <w:rPr>
                <w:rFonts w:asciiTheme="minorHAnsi" w:hAnsiTheme="minorHAnsi"/>
                <w:b/>
                <w:sz w:val="22"/>
              </w:rPr>
              <w:t>opérationnels</w:t>
            </w:r>
            <w:proofErr w:type="spellEnd"/>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Titre :</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Titre :</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Service/Division :</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Service/Division :</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UNFPA, Adresse</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UNFPA, Adresse</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Tél. :</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Tél. :</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rPr>
              <w:t>Adresse électronique :</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Adresse électronique :</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bl>
    <w:p w:rsidR="00A1453C" w:rsidRDefault="00A1453C"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Default="000B75E8" w:rsidP="00993018">
      <w:pPr>
        <w:tabs>
          <w:tab w:val="left" w:pos="1080"/>
          <w:tab w:val="left" w:pos="9173"/>
        </w:tabs>
        <w:ind w:left="720" w:right="-7" w:hanging="720"/>
        <w:jc w:val="both"/>
        <w:rPr>
          <w:rFonts w:asciiTheme="minorHAnsi" w:hAnsiTheme="minorHAnsi"/>
          <w:sz w:val="22"/>
          <w:szCs w:val="22"/>
        </w:rPr>
      </w:pPr>
    </w:p>
    <w:p w:rsidR="000B75E8" w:rsidRPr="00A1453C" w:rsidRDefault="000B75E8" w:rsidP="00993018">
      <w:pPr>
        <w:tabs>
          <w:tab w:val="left" w:pos="1080"/>
          <w:tab w:val="left" w:pos="9173"/>
        </w:tabs>
        <w:ind w:left="720" w:right="-7" w:hanging="720"/>
        <w:jc w:val="both"/>
        <w:rPr>
          <w:rFonts w:asciiTheme="minorHAnsi" w:hAnsiTheme="minorHAnsi"/>
          <w:sz w:val="22"/>
          <w:szCs w:val="22"/>
        </w:rPr>
      </w:pPr>
    </w:p>
    <w:p w:rsidR="00993018" w:rsidRPr="007C6961" w:rsidRDefault="00A72D43" w:rsidP="000B75E8">
      <w:pPr>
        <w:pStyle w:val="ListParagraph"/>
        <w:widowControl w:val="0"/>
        <w:ind w:left="792"/>
        <w:contextualSpacing/>
        <w:jc w:val="both"/>
        <w:rPr>
          <w:rFonts w:asciiTheme="minorHAnsi" w:hAnsiTheme="minorHAnsi"/>
          <w:bCs/>
          <w:sz w:val="22"/>
          <w:szCs w:val="22"/>
          <w:lang w:val="fr-FR"/>
        </w:rPr>
      </w:pPr>
      <w:r w:rsidRPr="00A72D43">
        <w:rPr>
          <w:rFonts w:asciiTheme="minorHAnsi" w:hAnsiTheme="minorHAnsi"/>
          <w:sz w:val="22"/>
          <w:lang w:val="fr-FR"/>
        </w:rPr>
        <w:t>Pour le compte du Titulaire du Contrat :</w:t>
      </w:r>
    </w:p>
    <w:p w:rsidR="000B75E8" w:rsidRPr="007C6961" w:rsidRDefault="000B75E8" w:rsidP="000B75E8">
      <w:pPr>
        <w:pStyle w:val="ListParagraph"/>
        <w:widowControl w:val="0"/>
        <w:ind w:left="792"/>
        <w:contextualSpacing/>
        <w:jc w:val="both"/>
        <w:rPr>
          <w:rFonts w:asciiTheme="minorHAnsi" w:hAnsiTheme="minorHAnsi"/>
          <w:bCs/>
          <w:sz w:val="22"/>
          <w:szCs w:val="22"/>
          <w:lang w:val="fr-FR"/>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0B75E8" w:rsidRPr="000B75E8" w:rsidTr="000B75E8">
        <w:tc>
          <w:tcPr>
            <w:tcW w:w="4212" w:type="dxa"/>
            <w:gridSpan w:val="2"/>
          </w:tcPr>
          <w:p w:rsidR="000B75E8" w:rsidRPr="002F639E" w:rsidRDefault="002F639E" w:rsidP="000B75E8">
            <w:pPr>
              <w:tabs>
                <w:tab w:val="left" w:pos="1080"/>
                <w:tab w:val="left" w:pos="9173"/>
              </w:tabs>
              <w:ind w:right="-7"/>
              <w:jc w:val="center"/>
              <w:rPr>
                <w:rFonts w:asciiTheme="minorHAnsi" w:hAnsiTheme="minorHAnsi"/>
                <w:b/>
                <w:sz w:val="22"/>
                <w:szCs w:val="22"/>
              </w:rPr>
            </w:pPr>
            <w:r>
              <w:rPr>
                <w:rFonts w:asciiTheme="minorHAnsi" w:hAnsiTheme="minorHAnsi"/>
                <w:b/>
                <w:sz w:val="22"/>
              </w:rPr>
              <w:lastRenderedPageBreak/>
              <w:t xml:space="preserve">Aspects </w:t>
            </w:r>
            <w:proofErr w:type="spellStart"/>
            <w:r>
              <w:rPr>
                <w:rFonts w:asciiTheme="minorHAnsi" w:hAnsiTheme="minorHAnsi"/>
                <w:b/>
                <w:sz w:val="22"/>
              </w:rPr>
              <w:t>contractuel</w:t>
            </w:r>
            <w:r w:rsidR="00A72D43" w:rsidRPr="002F639E">
              <w:rPr>
                <w:rFonts w:asciiTheme="minorHAnsi" w:hAnsiTheme="minorHAnsi"/>
                <w:b/>
                <w:sz w:val="22"/>
              </w:rPr>
              <w:t>s</w:t>
            </w:r>
            <w:proofErr w:type="spellEnd"/>
          </w:p>
        </w:tc>
        <w:tc>
          <w:tcPr>
            <w:tcW w:w="4212" w:type="dxa"/>
            <w:gridSpan w:val="2"/>
          </w:tcPr>
          <w:p w:rsidR="000B75E8" w:rsidRPr="002F639E" w:rsidRDefault="002F639E" w:rsidP="000B75E8">
            <w:pPr>
              <w:tabs>
                <w:tab w:val="left" w:pos="1080"/>
                <w:tab w:val="left" w:pos="9173"/>
              </w:tabs>
              <w:ind w:right="-7"/>
              <w:jc w:val="center"/>
              <w:rPr>
                <w:rFonts w:asciiTheme="minorHAnsi" w:hAnsiTheme="minorHAnsi"/>
                <w:b/>
                <w:sz w:val="22"/>
                <w:szCs w:val="22"/>
              </w:rPr>
            </w:pPr>
            <w:r>
              <w:rPr>
                <w:rFonts w:asciiTheme="minorHAnsi" w:hAnsiTheme="minorHAnsi"/>
                <w:b/>
                <w:sz w:val="22"/>
              </w:rPr>
              <w:t xml:space="preserve">Aspects </w:t>
            </w:r>
            <w:r w:rsidR="00A72D43" w:rsidRPr="002F639E">
              <w:rPr>
                <w:rFonts w:asciiTheme="minorHAnsi" w:hAnsiTheme="minorHAnsi"/>
                <w:b/>
                <w:sz w:val="22"/>
              </w:rPr>
              <w:t>techniques/</w:t>
            </w:r>
            <w:proofErr w:type="spellStart"/>
            <w:r>
              <w:rPr>
                <w:rFonts w:asciiTheme="minorHAnsi" w:hAnsiTheme="minorHAnsi"/>
                <w:b/>
                <w:sz w:val="22"/>
              </w:rPr>
              <w:t>opérationnel</w:t>
            </w:r>
            <w:r w:rsidR="00A72D43" w:rsidRPr="002F639E">
              <w:rPr>
                <w:rFonts w:asciiTheme="minorHAnsi" w:hAnsiTheme="minorHAnsi"/>
                <w:b/>
                <w:sz w:val="22"/>
              </w:rPr>
              <w:t>s</w:t>
            </w:r>
            <w:proofErr w:type="spellEnd"/>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Titre :</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Titre :</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44748C" w:rsidTr="000B75E8">
        <w:tc>
          <w:tcPr>
            <w:tcW w:w="1798" w:type="dxa"/>
          </w:tcPr>
          <w:p w:rsidR="000B75E8" w:rsidRPr="007C6961" w:rsidRDefault="00A72D43" w:rsidP="000B75E8">
            <w:pPr>
              <w:tabs>
                <w:tab w:val="left" w:pos="1080"/>
                <w:tab w:val="left" w:pos="9173"/>
              </w:tabs>
              <w:ind w:right="-7"/>
              <w:jc w:val="both"/>
              <w:rPr>
                <w:rFonts w:asciiTheme="minorHAnsi" w:hAnsiTheme="minorHAnsi"/>
                <w:sz w:val="22"/>
                <w:szCs w:val="22"/>
                <w:lang w:val="fr-FR"/>
              </w:rPr>
            </w:pPr>
            <w:r w:rsidRPr="00A72D43">
              <w:rPr>
                <w:rFonts w:asciiTheme="minorHAnsi" w:hAnsiTheme="minorHAnsi"/>
                <w:sz w:val="22"/>
                <w:lang w:val="fr-FR"/>
              </w:rPr>
              <w:t>Nom du Titulaire du Contrat :</w:t>
            </w:r>
          </w:p>
        </w:tc>
        <w:tc>
          <w:tcPr>
            <w:tcW w:w="2414" w:type="dxa"/>
          </w:tcPr>
          <w:p w:rsidR="000B75E8" w:rsidRPr="007C6961" w:rsidRDefault="000B75E8" w:rsidP="000B75E8">
            <w:pPr>
              <w:tabs>
                <w:tab w:val="left" w:pos="1080"/>
                <w:tab w:val="left" w:pos="9173"/>
              </w:tabs>
              <w:ind w:right="-7"/>
              <w:jc w:val="both"/>
              <w:rPr>
                <w:rFonts w:asciiTheme="minorHAnsi" w:hAnsiTheme="minorHAnsi"/>
                <w:sz w:val="22"/>
                <w:szCs w:val="22"/>
                <w:lang w:val="fr-FR"/>
              </w:rPr>
            </w:pPr>
          </w:p>
        </w:tc>
        <w:tc>
          <w:tcPr>
            <w:tcW w:w="1839" w:type="dxa"/>
          </w:tcPr>
          <w:p w:rsidR="000B75E8" w:rsidRPr="007C6961" w:rsidRDefault="00A72D43" w:rsidP="000B75E8">
            <w:pPr>
              <w:tabs>
                <w:tab w:val="left" w:pos="1080"/>
                <w:tab w:val="left" w:pos="9173"/>
              </w:tabs>
              <w:ind w:right="-7"/>
              <w:jc w:val="both"/>
              <w:rPr>
                <w:rFonts w:asciiTheme="minorHAnsi" w:hAnsiTheme="minorHAnsi"/>
                <w:sz w:val="22"/>
                <w:szCs w:val="22"/>
                <w:lang w:val="fr-FR"/>
              </w:rPr>
            </w:pPr>
            <w:r w:rsidRPr="00A72D43">
              <w:rPr>
                <w:rFonts w:asciiTheme="minorHAnsi" w:hAnsiTheme="minorHAnsi"/>
                <w:sz w:val="22"/>
                <w:lang w:val="fr-FR"/>
              </w:rPr>
              <w:t>Nom du Titulaire du Contrat :</w:t>
            </w:r>
          </w:p>
        </w:tc>
        <w:tc>
          <w:tcPr>
            <w:tcW w:w="2373" w:type="dxa"/>
          </w:tcPr>
          <w:p w:rsidR="000B75E8" w:rsidRPr="007C6961" w:rsidRDefault="000B75E8" w:rsidP="000B75E8">
            <w:pPr>
              <w:tabs>
                <w:tab w:val="left" w:pos="1080"/>
                <w:tab w:val="left" w:pos="9173"/>
              </w:tabs>
              <w:ind w:right="-7"/>
              <w:jc w:val="both"/>
              <w:rPr>
                <w:rFonts w:asciiTheme="minorHAnsi" w:hAnsiTheme="minorHAnsi"/>
                <w:sz w:val="22"/>
                <w:szCs w:val="22"/>
                <w:lang w:val="fr-FR"/>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proofErr w:type="spellStart"/>
            <w:r>
              <w:rPr>
                <w:rFonts w:asciiTheme="minorHAnsi" w:hAnsiTheme="minorHAnsi"/>
                <w:sz w:val="22"/>
              </w:rPr>
              <w:t>Adresse</w:t>
            </w:r>
            <w:proofErr w:type="spellEnd"/>
            <w:r>
              <w:rPr>
                <w:rFonts w:asciiTheme="minorHAnsi" w:hAnsiTheme="minorHAnsi"/>
                <w:sz w:val="22"/>
              </w:rPr>
              <w:t> :</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Adresse :</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Tél. :</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Tél. :</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Adresse électronique :</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rPr>
              <w:t>Adresse électronique :</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bl>
    <w:p w:rsidR="00993018" w:rsidRDefault="00993018" w:rsidP="00993018">
      <w:pPr>
        <w:tabs>
          <w:tab w:val="left" w:pos="1080"/>
          <w:tab w:val="left" w:pos="9173"/>
        </w:tabs>
        <w:ind w:left="720" w:right="-7" w:hanging="720"/>
        <w:jc w:val="both"/>
      </w:pPr>
    </w:p>
    <w:p w:rsidR="009123A9" w:rsidRPr="007C6961" w:rsidRDefault="00A72D43" w:rsidP="000B75E8">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Si l’une des dispositions du présent Contrat s’avère non valide, illégale ou inexécutable, la validité, la légalité et la force exécutoire des autres dispositions ne seront en aucun cas touchées ou diminuées. </w:t>
      </w:r>
    </w:p>
    <w:p w:rsidR="000F6A06" w:rsidRPr="007C6961" w:rsidRDefault="000F6A06" w:rsidP="000B75E8">
      <w:pPr>
        <w:pStyle w:val="ListParagraph"/>
        <w:widowControl w:val="0"/>
        <w:ind w:left="792"/>
        <w:contextualSpacing/>
        <w:jc w:val="both"/>
        <w:rPr>
          <w:rFonts w:asciiTheme="minorHAnsi" w:hAnsiTheme="minorHAnsi"/>
          <w:sz w:val="22"/>
          <w:szCs w:val="22"/>
          <w:lang w:val="fr-FR"/>
        </w:rPr>
      </w:pPr>
    </w:p>
    <w:p w:rsidR="000F6A06" w:rsidRPr="007C6961" w:rsidRDefault="00A72D43" w:rsidP="000B75E8">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Ni le Titulaire du Contrat ni aucun des membres de son personnel (</w:t>
      </w:r>
      <w:r w:rsidR="008320F9">
        <w:rPr>
          <w:rFonts w:asciiTheme="minorHAnsi" w:hAnsiTheme="minorHAnsi"/>
          <w:sz w:val="22"/>
          <w:lang w:val="fr-FR"/>
        </w:rPr>
        <w:t>au sens donné à ce terme</w:t>
      </w:r>
      <w:r w:rsidRPr="00A72D43">
        <w:rPr>
          <w:rFonts w:asciiTheme="minorHAnsi" w:hAnsiTheme="minorHAnsi"/>
          <w:sz w:val="22"/>
          <w:lang w:val="fr-FR"/>
        </w:rPr>
        <w:t xml:space="preserve"> à l’</w:t>
      </w:r>
      <w:r w:rsidR="008320F9">
        <w:rPr>
          <w:rFonts w:asciiTheme="minorHAnsi" w:hAnsiTheme="minorHAnsi"/>
          <w:sz w:val="22"/>
          <w:lang w:val="fr-FR"/>
        </w:rPr>
        <w:t>a</w:t>
      </w:r>
      <w:r w:rsidRPr="00A72D43">
        <w:rPr>
          <w:rFonts w:asciiTheme="minorHAnsi" w:hAnsiTheme="minorHAnsi"/>
          <w:sz w:val="22"/>
          <w:lang w:val="fr-FR"/>
        </w:rPr>
        <w:t xml:space="preserve">rticle 2 des Conditions générales) ne prendront part à des pratiques de corruption, de fraude, de collusion, de coercition, d’obstruction ou contraires à l’éthique (les « Pratiques </w:t>
      </w:r>
      <w:r w:rsidR="008320F9">
        <w:rPr>
          <w:rFonts w:asciiTheme="minorHAnsi" w:hAnsiTheme="minorHAnsi"/>
          <w:sz w:val="22"/>
          <w:lang w:val="fr-FR"/>
        </w:rPr>
        <w:t>interdites</w:t>
      </w:r>
      <w:r w:rsidRPr="00A72D43">
        <w:rPr>
          <w:rFonts w:asciiTheme="minorHAnsi" w:hAnsiTheme="minorHAnsi"/>
          <w:sz w:val="22"/>
          <w:lang w:val="fr-FR"/>
        </w:rPr>
        <w:t> »). En cas de Pratique i</w:t>
      </w:r>
      <w:r w:rsidR="008320F9">
        <w:rPr>
          <w:rFonts w:asciiTheme="minorHAnsi" w:hAnsiTheme="minorHAnsi"/>
          <w:sz w:val="22"/>
          <w:lang w:val="fr-FR"/>
        </w:rPr>
        <w:t>nterdite</w:t>
      </w:r>
      <w:r w:rsidRPr="00A72D43">
        <w:rPr>
          <w:rFonts w:asciiTheme="minorHAnsi" w:hAnsiTheme="minorHAnsi"/>
          <w:sz w:val="22"/>
          <w:lang w:val="fr-FR"/>
        </w:rPr>
        <w:t xml:space="preserve">, outre les autres droits ou recours à la disposition de l’UNFPA en vertu du présent Contrat, le Titulaire du Contrat peut, entre autres, être déclaré inapte à poursuivre ses activités avec l’UNFPA. </w:t>
      </w:r>
    </w:p>
    <w:p w:rsidR="000B75E8" w:rsidRPr="007C6961" w:rsidRDefault="000B75E8" w:rsidP="000B75E8">
      <w:pPr>
        <w:pStyle w:val="ListParagraph"/>
        <w:rPr>
          <w:rFonts w:asciiTheme="minorHAnsi" w:hAnsiTheme="minorHAnsi"/>
          <w:sz w:val="22"/>
          <w:szCs w:val="22"/>
          <w:lang w:val="fr-FR"/>
        </w:rPr>
      </w:pPr>
    </w:p>
    <w:p w:rsidR="000F6A06" w:rsidRPr="007C6961" w:rsidRDefault="00A72D43" w:rsidP="000B75E8">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Aux fins du présent Contrat, les définitions suivantes seront applicables : </w:t>
      </w:r>
    </w:p>
    <w:p w:rsidR="000F6A06" w:rsidRPr="007C6961" w:rsidRDefault="000F6A06" w:rsidP="000F6A06">
      <w:pPr>
        <w:tabs>
          <w:tab w:val="left" w:pos="1080"/>
          <w:tab w:val="left" w:pos="9173"/>
        </w:tabs>
        <w:ind w:left="720" w:right="-7" w:hanging="720"/>
        <w:jc w:val="both"/>
        <w:rPr>
          <w:lang w:val="fr-FR"/>
        </w:rPr>
      </w:pPr>
    </w:p>
    <w:p w:rsidR="000F6A06" w:rsidRPr="007C6961" w:rsidRDefault="001628BD" w:rsidP="000B75E8">
      <w:pPr>
        <w:pStyle w:val="ListParagraph"/>
        <w:widowControl w:val="0"/>
        <w:numPr>
          <w:ilvl w:val="2"/>
          <w:numId w:val="38"/>
        </w:numPr>
        <w:contextualSpacing/>
        <w:jc w:val="both"/>
        <w:rPr>
          <w:rFonts w:asciiTheme="minorHAnsi" w:hAnsiTheme="minorHAnsi"/>
          <w:sz w:val="22"/>
          <w:szCs w:val="22"/>
          <w:lang w:val="fr-FR"/>
        </w:rPr>
      </w:pPr>
      <w:r>
        <w:rPr>
          <w:rFonts w:asciiTheme="minorHAnsi" w:hAnsiTheme="minorHAnsi"/>
          <w:sz w:val="22"/>
          <w:lang w:val="fr-FR"/>
        </w:rPr>
        <w:t xml:space="preserve"> </w:t>
      </w:r>
      <w:r w:rsidR="00A72D43" w:rsidRPr="00A72D43">
        <w:rPr>
          <w:rFonts w:asciiTheme="minorHAnsi" w:hAnsiTheme="minorHAnsi"/>
          <w:sz w:val="22"/>
          <w:lang w:val="fr-FR"/>
        </w:rPr>
        <w:t xml:space="preserve">« Corruption » : fait </w:t>
      </w:r>
      <w:r>
        <w:rPr>
          <w:rFonts w:asciiTheme="minorHAnsi" w:hAnsiTheme="minorHAnsi"/>
          <w:sz w:val="22"/>
          <w:lang w:val="fr-FR"/>
        </w:rPr>
        <w:t>d’</w:t>
      </w:r>
      <w:r w:rsidR="00A72D43" w:rsidRPr="00A72D43">
        <w:rPr>
          <w:rFonts w:asciiTheme="minorHAnsi" w:hAnsiTheme="minorHAnsi"/>
          <w:sz w:val="22"/>
          <w:lang w:val="fr-FR"/>
        </w:rPr>
        <w:t>offrir,</w:t>
      </w:r>
      <w:r>
        <w:rPr>
          <w:rFonts w:asciiTheme="minorHAnsi" w:hAnsiTheme="minorHAnsi"/>
          <w:sz w:val="22"/>
          <w:lang w:val="fr-FR"/>
        </w:rPr>
        <w:t xml:space="preserve"> de donner, de</w:t>
      </w:r>
      <w:r w:rsidR="00A72D43" w:rsidRPr="00A72D43">
        <w:rPr>
          <w:rFonts w:asciiTheme="minorHAnsi" w:hAnsiTheme="minorHAnsi"/>
          <w:sz w:val="22"/>
          <w:lang w:val="fr-FR"/>
        </w:rPr>
        <w:t xml:space="preserve"> recevoir ou </w:t>
      </w:r>
      <w:r>
        <w:rPr>
          <w:rFonts w:asciiTheme="minorHAnsi" w:hAnsiTheme="minorHAnsi"/>
          <w:sz w:val="22"/>
          <w:lang w:val="fr-FR"/>
        </w:rPr>
        <w:t xml:space="preserve">de </w:t>
      </w:r>
      <w:r w:rsidR="00A72D43" w:rsidRPr="00A72D43">
        <w:rPr>
          <w:rFonts w:asciiTheme="minorHAnsi" w:hAnsiTheme="minorHAnsi"/>
          <w:sz w:val="22"/>
          <w:lang w:val="fr-FR"/>
        </w:rPr>
        <w:t xml:space="preserve">solliciter, directement ou indirectement, </w:t>
      </w:r>
      <w:r>
        <w:rPr>
          <w:rFonts w:asciiTheme="minorHAnsi" w:hAnsiTheme="minorHAnsi"/>
          <w:sz w:val="22"/>
          <w:lang w:val="fr-FR"/>
        </w:rPr>
        <w:t xml:space="preserve">toute chose </w:t>
      </w:r>
      <w:r w:rsidR="00A72D43" w:rsidRPr="00A72D43">
        <w:rPr>
          <w:rFonts w:asciiTheme="minorHAnsi" w:hAnsiTheme="minorHAnsi"/>
          <w:sz w:val="22"/>
          <w:lang w:val="fr-FR"/>
        </w:rPr>
        <w:t>de valeur en vue d’influencer indûment les actions d’un fonctionnaire</w:t>
      </w:r>
      <w:r>
        <w:rPr>
          <w:rFonts w:asciiTheme="minorHAnsi" w:hAnsiTheme="minorHAnsi"/>
          <w:sz w:val="22"/>
          <w:lang w:val="fr-FR"/>
        </w:rPr>
        <w:t> ;</w:t>
      </w:r>
    </w:p>
    <w:p w:rsidR="000F6A06" w:rsidRPr="007C6961" w:rsidRDefault="00A72D43" w:rsidP="000B75E8">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 Fraude » : tout acte ou </w:t>
      </w:r>
      <w:r w:rsidR="001628BD">
        <w:rPr>
          <w:rFonts w:asciiTheme="minorHAnsi" w:hAnsiTheme="minorHAnsi"/>
          <w:sz w:val="22"/>
          <w:lang w:val="fr-FR"/>
        </w:rPr>
        <w:t xml:space="preserve">toute </w:t>
      </w:r>
      <w:r w:rsidRPr="00A72D43">
        <w:rPr>
          <w:rFonts w:asciiTheme="minorHAnsi" w:hAnsiTheme="minorHAnsi"/>
          <w:sz w:val="22"/>
          <w:lang w:val="fr-FR"/>
        </w:rPr>
        <w:t>omission, y compris fausse déclaration, visant à induire en erreur ou tenter d’induire en erreur un tiers, délibérément ou par négligence, afin d’obtenir un avantage financier ou autre, ou pour se soustraire à une obligation.</w:t>
      </w:r>
    </w:p>
    <w:p w:rsidR="000F6A06" w:rsidRPr="007C6961" w:rsidRDefault="00A72D43" w:rsidP="000B75E8">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Collusion » : entente entre deux ou plusieurs parties en vue d’atteindre un objectif illicite, notamment afin d’influencer indûment les actions d’une autre partie.</w:t>
      </w:r>
    </w:p>
    <w:p w:rsidR="00AA0CDC" w:rsidRPr="007C6961" w:rsidRDefault="00A72D43" w:rsidP="000B75E8">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Coercition » : tout acte visant à porter atteinte ou à nuire, ou à menacer de porter atteinte ou de nuire, directement ou indirectement, à un tiers ou à ses biens, pour influencer indûment les actions d’un tiers.</w:t>
      </w:r>
    </w:p>
    <w:p w:rsidR="00AA0CDC" w:rsidRPr="007C6961" w:rsidRDefault="00A72D43" w:rsidP="000B75E8">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Obstruction » : tout acte ou toute omission visant délibérément à empêcher sur le plan matériel l’exercice de droits contractuels d’audit, d’enquête et d’accès à l’information, comprenant la destruction, la falsification, la modification ou la dissimulation de preuves lors d’une enquête, voire des accusations de fraude et de corruption.</w:t>
      </w:r>
    </w:p>
    <w:p w:rsidR="00AA0CDC" w:rsidRPr="007C6961" w:rsidRDefault="00A72D43" w:rsidP="000B75E8">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 Pratiques contraires à l’éthique » : toute conduite ou tout comportement contraire aux codes de conduite du personnel ou des fournisseurs, pouvant concerner des conflits d’intérêts, des cadeaux, des marques d’hospitalité, des avantages post-mandat, des abus de pouvoir ou du harcèlement.</w:t>
      </w:r>
    </w:p>
    <w:p w:rsidR="001504BA" w:rsidRPr="007C6961" w:rsidRDefault="001504BA" w:rsidP="001504BA">
      <w:pPr>
        <w:jc w:val="both"/>
        <w:rPr>
          <w:lang w:val="fr-FR"/>
        </w:rPr>
      </w:pPr>
    </w:p>
    <w:p w:rsidR="001504BA" w:rsidRPr="007C6961" w:rsidRDefault="00A72D43" w:rsidP="000B75E8">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L’UNFPA a adopté une politique de tolérance zéro concernant les cadeaux et les invitations. Le Titulaire du Contrat reconnaît qu’il est interdit au personnel de l’UNFPA </w:t>
      </w:r>
      <w:r w:rsidRPr="00A72D43">
        <w:rPr>
          <w:rFonts w:asciiTheme="minorHAnsi" w:hAnsiTheme="minorHAnsi"/>
          <w:sz w:val="22"/>
          <w:lang w:val="fr-FR"/>
        </w:rPr>
        <w:lastRenderedPageBreak/>
        <w:t xml:space="preserve">d’accepter des cadeaux, même de faible valeur, notamment </w:t>
      </w:r>
      <w:r w:rsidR="00171045">
        <w:rPr>
          <w:rFonts w:asciiTheme="minorHAnsi" w:hAnsiTheme="minorHAnsi"/>
          <w:sz w:val="22"/>
          <w:lang w:val="fr-FR"/>
        </w:rPr>
        <w:t>l</w:t>
      </w:r>
      <w:r w:rsidRPr="00A72D43">
        <w:rPr>
          <w:rFonts w:asciiTheme="minorHAnsi" w:hAnsiTheme="minorHAnsi"/>
          <w:sz w:val="22"/>
          <w:lang w:val="fr-FR"/>
        </w:rPr>
        <w:t xml:space="preserve">es boissons, </w:t>
      </w:r>
      <w:r w:rsidR="00171045">
        <w:rPr>
          <w:rFonts w:asciiTheme="minorHAnsi" w:hAnsiTheme="minorHAnsi"/>
          <w:sz w:val="22"/>
          <w:lang w:val="fr-FR"/>
        </w:rPr>
        <w:t xml:space="preserve">les </w:t>
      </w:r>
      <w:r w:rsidRPr="00A72D43">
        <w:rPr>
          <w:rFonts w:asciiTheme="minorHAnsi" w:hAnsiTheme="minorHAnsi"/>
          <w:sz w:val="22"/>
          <w:lang w:val="fr-FR"/>
        </w:rPr>
        <w:t xml:space="preserve">repas, </w:t>
      </w:r>
      <w:r w:rsidR="00171045">
        <w:rPr>
          <w:rFonts w:asciiTheme="minorHAnsi" w:hAnsiTheme="minorHAnsi"/>
          <w:sz w:val="22"/>
          <w:lang w:val="fr-FR"/>
        </w:rPr>
        <w:t xml:space="preserve">les </w:t>
      </w:r>
      <w:r w:rsidRPr="00A72D43">
        <w:rPr>
          <w:rFonts w:asciiTheme="minorHAnsi" w:hAnsiTheme="minorHAnsi"/>
          <w:sz w:val="22"/>
          <w:lang w:val="fr-FR"/>
        </w:rPr>
        <w:t xml:space="preserve">produits alimentaires, </w:t>
      </w:r>
      <w:r w:rsidR="00171045">
        <w:rPr>
          <w:rFonts w:asciiTheme="minorHAnsi" w:hAnsiTheme="minorHAnsi"/>
          <w:sz w:val="22"/>
          <w:lang w:val="fr-FR"/>
        </w:rPr>
        <w:t xml:space="preserve">les </w:t>
      </w:r>
      <w:r w:rsidRPr="00A72D43">
        <w:rPr>
          <w:rFonts w:asciiTheme="minorHAnsi" w:hAnsiTheme="minorHAnsi"/>
          <w:sz w:val="22"/>
          <w:lang w:val="fr-FR"/>
        </w:rPr>
        <w:t>invitations,</w:t>
      </w:r>
      <w:r w:rsidR="00171045">
        <w:rPr>
          <w:rFonts w:asciiTheme="minorHAnsi" w:hAnsiTheme="minorHAnsi"/>
          <w:sz w:val="22"/>
          <w:lang w:val="fr-FR"/>
        </w:rPr>
        <w:t xml:space="preserve"> les</w:t>
      </w:r>
      <w:r w:rsidRPr="00A72D43">
        <w:rPr>
          <w:rFonts w:asciiTheme="minorHAnsi" w:hAnsiTheme="minorHAnsi"/>
          <w:sz w:val="22"/>
          <w:lang w:val="fr-FR"/>
        </w:rPr>
        <w:t xml:space="preserve"> calendriers, </w:t>
      </w:r>
      <w:r w:rsidR="00171045">
        <w:rPr>
          <w:rFonts w:asciiTheme="minorHAnsi" w:hAnsiTheme="minorHAnsi"/>
          <w:sz w:val="22"/>
          <w:lang w:val="fr-FR"/>
        </w:rPr>
        <w:t xml:space="preserve">les </w:t>
      </w:r>
      <w:r w:rsidRPr="00A72D43">
        <w:rPr>
          <w:rFonts w:asciiTheme="minorHAnsi" w:hAnsiTheme="minorHAnsi"/>
          <w:sz w:val="22"/>
          <w:lang w:val="fr-FR"/>
        </w:rPr>
        <w:t xml:space="preserve">fournitures de bureau, </w:t>
      </w:r>
      <w:r w:rsidR="00171045">
        <w:rPr>
          <w:rFonts w:asciiTheme="minorHAnsi" w:hAnsiTheme="minorHAnsi"/>
          <w:sz w:val="22"/>
          <w:lang w:val="fr-FR"/>
        </w:rPr>
        <w:t>le transport</w:t>
      </w:r>
      <w:r w:rsidRPr="00A72D43">
        <w:rPr>
          <w:rFonts w:asciiTheme="minorHAnsi" w:hAnsiTheme="minorHAnsi"/>
          <w:sz w:val="22"/>
          <w:lang w:val="fr-FR"/>
        </w:rPr>
        <w:t xml:space="preserve">, </w:t>
      </w:r>
      <w:r w:rsidR="00171045">
        <w:rPr>
          <w:rFonts w:asciiTheme="minorHAnsi" w:hAnsiTheme="minorHAnsi"/>
          <w:sz w:val="22"/>
          <w:lang w:val="fr-FR"/>
        </w:rPr>
        <w:t>les invitations à</w:t>
      </w:r>
      <w:r w:rsidRPr="00A72D43">
        <w:rPr>
          <w:rFonts w:asciiTheme="minorHAnsi" w:hAnsiTheme="minorHAnsi"/>
          <w:sz w:val="22"/>
          <w:lang w:val="fr-FR"/>
        </w:rPr>
        <w:t xml:space="preserve"> des événements sportifs ou culturels</w:t>
      </w:r>
      <w:r w:rsidR="00171045">
        <w:rPr>
          <w:rFonts w:asciiTheme="minorHAnsi" w:hAnsiTheme="minorHAnsi"/>
          <w:sz w:val="22"/>
          <w:lang w:val="fr-FR"/>
        </w:rPr>
        <w:t xml:space="preserve"> ou dans un parc</w:t>
      </w:r>
      <w:r w:rsidRPr="00A72D43">
        <w:rPr>
          <w:rFonts w:asciiTheme="minorHAnsi" w:hAnsiTheme="minorHAnsi"/>
          <w:sz w:val="22"/>
          <w:lang w:val="fr-FR"/>
        </w:rPr>
        <w:t xml:space="preserve"> à thème</w:t>
      </w:r>
      <w:r w:rsidR="00171045">
        <w:rPr>
          <w:rFonts w:asciiTheme="minorHAnsi" w:hAnsiTheme="minorHAnsi"/>
          <w:sz w:val="22"/>
          <w:lang w:val="fr-FR"/>
        </w:rPr>
        <w:t>,</w:t>
      </w:r>
      <w:r w:rsidRPr="00A72D43">
        <w:rPr>
          <w:rFonts w:asciiTheme="minorHAnsi" w:hAnsiTheme="minorHAnsi"/>
          <w:sz w:val="22"/>
          <w:lang w:val="fr-FR"/>
        </w:rPr>
        <w:t xml:space="preserve"> </w:t>
      </w:r>
      <w:r w:rsidR="00171045">
        <w:rPr>
          <w:rFonts w:asciiTheme="minorHAnsi" w:hAnsiTheme="minorHAnsi"/>
          <w:sz w:val="22"/>
          <w:lang w:val="fr-FR"/>
        </w:rPr>
        <w:t>les voyages</w:t>
      </w:r>
      <w:r w:rsidRPr="00A72D43">
        <w:rPr>
          <w:rFonts w:asciiTheme="minorHAnsi" w:hAnsiTheme="minorHAnsi"/>
          <w:sz w:val="22"/>
          <w:lang w:val="fr-FR"/>
        </w:rPr>
        <w:t>, ou toute autre forme de cadeaux, d’invitations, d’avantages ou de remises. Le Titulaire du Contrat s’engage à n’offrir aucune forme de cadeaux, d’invitations, d’avantages ou de remises au personnel de l’UNFPA.</w:t>
      </w:r>
      <w:bookmarkStart w:id="1" w:name="OLE_LINK4"/>
      <w:bookmarkStart w:id="2" w:name="OLE_LINK9"/>
      <w:bookmarkStart w:id="3" w:name="OLE_LINK7"/>
    </w:p>
    <w:p w:rsidR="001504BA" w:rsidRPr="007C6961" w:rsidRDefault="001504BA" w:rsidP="001504BA">
      <w:pPr>
        <w:pStyle w:val="BodyText"/>
        <w:rPr>
          <w:lang w:val="fr-FR"/>
        </w:rPr>
      </w:pPr>
    </w:p>
    <w:p w:rsidR="001504BA" w:rsidRPr="007C6961" w:rsidRDefault="00A72D43" w:rsidP="000B75E8">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Le Titulaire du Contrat reconnaît que les fournisseurs suivants ne peuvent prétendre à l’attribution d’un contrat avec l’UNFPA :</w:t>
      </w:r>
    </w:p>
    <w:p w:rsidR="001504BA" w:rsidRPr="007C6961" w:rsidRDefault="001504BA" w:rsidP="000B75E8">
      <w:pPr>
        <w:pStyle w:val="ListParagraph"/>
        <w:widowControl w:val="0"/>
        <w:ind w:left="792"/>
        <w:contextualSpacing/>
        <w:jc w:val="both"/>
        <w:rPr>
          <w:rFonts w:asciiTheme="minorHAnsi" w:hAnsiTheme="minorHAnsi"/>
          <w:sz w:val="22"/>
          <w:szCs w:val="22"/>
          <w:lang w:val="fr-FR"/>
        </w:rPr>
      </w:pPr>
    </w:p>
    <w:p w:rsidR="001D544D" w:rsidRPr="007C6961" w:rsidRDefault="00A72D43" w:rsidP="008C14B4">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Fournisseurs suspendus ou radiés de la liste des fourni</w:t>
      </w:r>
      <w:r w:rsidR="00171045">
        <w:rPr>
          <w:rFonts w:asciiTheme="minorHAnsi" w:hAnsiTheme="minorHAnsi"/>
          <w:sz w:val="22"/>
          <w:lang w:val="fr-FR"/>
        </w:rPr>
        <w:t>sseurs</w:t>
      </w:r>
      <w:r w:rsidRPr="00A72D43">
        <w:rPr>
          <w:rFonts w:asciiTheme="minorHAnsi" w:hAnsiTheme="minorHAnsi"/>
          <w:sz w:val="22"/>
          <w:lang w:val="fr-FR"/>
        </w:rPr>
        <w:t xml:space="preserve"> de la Division des achats des Nations Unies ;</w:t>
      </w:r>
    </w:p>
    <w:p w:rsidR="001D544D" w:rsidRPr="007C6961" w:rsidRDefault="00A72D43" w:rsidP="008C14B4">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Fournisseurs déclarés inéligibles par un organisme des Nations Unies ;</w:t>
      </w:r>
    </w:p>
    <w:p w:rsidR="001D544D" w:rsidRPr="007C6961" w:rsidRDefault="00A72D43" w:rsidP="008C14B4">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Fournisseurs inscrits sur la liste des entreprises déclarées inéligibles par la Banque mondiale ;</w:t>
      </w:r>
    </w:p>
    <w:p w:rsidR="001D544D" w:rsidRPr="007C6961" w:rsidRDefault="00A72D43" w:rsidP="008C14B4">
      <w:pPr>
        <w:pStyle w:val="ListParagraph"/>
        <w:widowControl w:val="0"/>
        <w:numPr>
          <w:ilvl w:val="2"/>
          <w:numId w:val="38"/>
        </w:numPr>
        <w:contextualSpacing/>
        <w:jc w:val="both"/>
        <w:rPr>
          <w:rFonts w:asciiTheme="minorHAnsi" w:hAnsiTheme="minorHAnsi"/>
          <w:sz w:val="22"/>
          <w:szCs w:val="22"/>
          <w:lang w:val="fr-FR"/>
        </w:rPr>
      </w:pPr>
      <w:r w:rsidRPr="00A72D43">
        <w:rPr>
          <w:rFonts w:asciiTheme="minorHAnsi" w:hAnsiTheme="minorHAnsi"/>
          <w:sz w:val="22"/>
          <w:lang w:val="fr-FR"/>
        </w:rPr>
        <w:t>Fournisseurs figurant sur la liste tenue en vertu de la résolution 1267 du Conseil de sécurité des Nations Unies.</w:t>
      </w:r>
    </w:p>
    <w:p w:rsidR="007D5A54" w:rsidRPr="007C6961" w:rsidRDefault="007D5A54" w:rsidP="001D544D">
      <w:pPr>
        <w:tabs>
          <w:tab w:val="left" w:pos="1080"/>
          <w:tab w:val="left" w:pos="9173"/>
        </w:tabs>
        <w:ind w:left="720" w:right="-7" w:hanging="720"/>
        <w:jc w:val="both"/>
        <w:rPr>
          <w:rFonts w:asciiTheme="majorBidi" w:hAnsiTheme="majorBidi" w:cstheme="majorBidi"/>
          <w:lang w:val="fr-FR"/>
        </w:rPr>
      </w:pPr>
    </w:p>
    <w:p w:rsidR="007D5A54" w:rsidRPr="007C6961" w:rsidRDefault="00A72D43" w:rsidP="00372CF1">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Pendant toute la durée de validité du présent Contrat, le Titulaire du Contrat s’engage à informer l’UNFPA rapidement et sans délai au moyen d’un avis écrit, si lui ou l’un de ses principaux </w:t>
      </w:r>
      <w:r w:rsidR="00171045">
        <w:rPr>
          <w:rFonts w:asciiTheme="minorHAnsi" w:hAnsiTheme="minorHAnsi"/>
          <w:sz w:val="22"/>
          <w:lang w:val="fr-FR"/>
        </w:rPr>
        <w:t>fonctionnaires</w:t>
      </w:r>
      <w:r w:rsidRPr="00A72D43">
        <w:rPr>
          <w:rFonts w:asciiTheme="minorHAnsi" w:hAnsiTheme="minorHAnsi"/>
          <w:sz w:val="22"/>
          <w:lang w:val="fr-FR"/>
        </w:rPr>
        <w:t xml:space="preserve"> sont inscrits dans l’une des listes visées à l’</w:t>
      </w:r>
      <w:r w:rsidR="00171045">
        <w:rPr>
          <w:rFonts w:asciiTheme="minorHAnsi" w:hAnsiTheme="minorHAnsi"/>
          <w:sz w:val="22"/>
          <w:lang w:val="fr-FR"/>
        </w:rPr>
        <w:t>a</w:t>
      </w:r>
      <w:r w:rsidRPr="00A72D43">
        <w:rPr>
          <w:rFonts w:asciiTheme="minorHAnsi" w:hAnsiTheme="minorHAnsi"/>
          <w:sz w:val="22"/>
          <w:lang w:val="fr-FR"/>
        </w:rPr>
        <w:t xml:space="preserve">rticle 8.7 ou si lui ou l’un de ses principaux </w:t>
      </w:r>
      <w:r w:rsidR="00346434">
        <w:rPr>
          <w:rFonts w:asciiTheme="minorHAnsi" w:hAnsiTheme="minorHAnsi"/>
          <w:sz w:val="22"/>
          <w:lang w:val="fr-FR"/>
        </w:rPr>
        <w:t xml:space="preserve">fonctionnaires </w:t>
      </w:r>
      <w:r w:rsidRPr="00A72D43">
        <w:rPr>
          <w:rFonts w:asciiTheme="minorHAnsi" w:hAnsiTheme="minorHAnsi"/>
          <w:sz w:val="22"/>
          <w:lang w:val="fr-FR"/>
        </w:rPr>
        <w:t>ont été déclarés, d’une quelconque autre manière, in</w:t>
      </w:r>
      <w:r w:rsidR="00346434">
        <w:rPr>
          <w:rFonts w:asciiTheme="minorHAnsi" w:hAnsiTheme="minorHAnsi"/>
          <w:sz w:val="22"/>
          <w:lang w:val="fr-FR"/>
        </w:rPr>
        <w:t>éligibles</w:t>
      </w:r>
      <w:r w:rsidRPr="00A72D43">
        <w:rPr>
          <w:rFonts w:asciiTheme="minorHAnsi" w:hAnsiTheme="minorHAnsi"/>
          <w:sz w:val="22"/>
          <w:lang w:val="fr-FR"/>
        </w:rPr>
        <w:t xml:space="preserve"> à l’attribution d’un contrat par un organisme des Nations Unies. Le manquement à cette obligation sera considéré comme une violation du présent contrat qui donnera droit à l’UNFPA de résilier immédiatement le présent Contrat.</w:t>
      </w:r>
    </w:p>
    <w:p w:rsidR="001D544D" w:rsidRPr="007C6961" w:rsidRDefault="001D544D" w:rsidP="002718EB">
      <w:pPr>
        <w:pStyle w:val="BodyText"/>
        <w:ind w:left="720" w:hanging="720"/>
        <w:rPr>
          <w:lang w:val="fr-FR"/>
        </w:rPr>
      </w:pPr>
    </w:p>
    <w:p w:rsidR="001504BA" w:rsidRPr="007C6961" w:rsidRDefault="00A72D43" w:rsidP="00372CF1">
      <w:pPr>
        <w:pStyle w:val="ListParagraph"/>
        <w:widowControl w:val="0"/>
        <w:numPr>
          <w:ilvl w:val="1"/>
          <w:numId w:val="38"/>
        </w:numPr>
        <w:contextualSpacing/>
        <w:jc w:val="both"/>
        <w:rPr>
          <w:rFonts w:asciiTheme="minorHAnsi" w:hAnsiTheme="minorHAnsi"/>
          <w:sz w:val="22"/>
          <w:szCs w:val="22"/>
          <w:lang w:val="fr-FR"/>
        </w:rPr>
      </w:pPr>
      <w:r w:rsidRPr="00A72D43">
        <w:rPr>
          <w:rFonts w:asciiTheme="minorHAnsi" w:hAnsiTheme="minorHAnsi"/>
          <w:sz w:val="22"/>
          <w:lang w:val="fr-FR"/>
        </w:rPr>
        <w:t xml:space="preserve">En signant le présent Contrat, le Titulaire du Contrat convient que l’UNFPA est libre de </w:t>
      </w:r>
      <w:r w:rsidR="00346434">
        <w:rPr>
          <w:rFonts w:asciiTheme="minorHAnsi" w:hAnsiTheme="minorHAnsi"/>
          <w:sz w:val="22"/>
          <w:lang w:val="fr-FR"/>
        </w:rPr>
        <w:t>partager ce</w:t>
      </w:r>
      <w:r w:rsidRPr="00A72D43">
        <w:rPr>
          <w:rFonts w:asciiTheme="minorHAnsi" w:hAnsiTheme="minorHAnsi"/>
          <w:sz w:val="22"/>
          <w:lang w:val="fr-FR"/>
        </w:rPr>
        <w:t xml:space="preserve"> Contrat </w:t>
      </w:r>
      <w:r w:rsidR="00346434">
        <w:rPr>
          <w:rFonts w:asciiTheme="minorHAnsi" w:hAnsiTheme="minorHAnsi"/>
          <w:sz w:val="22"/>
          <w:lang w:val="fr-FR"/>
        </w:rPr>
        <w:t>avec</w:t>
      </w:r>
      <w:r w:rsidRPr="00A72D43">
        <w:rPr>
          <w:rFonts w:asciiTheme="minorHAnsi" w:hAnsiTheme="minorHAnsi"/>
          <w:sz w:val="22"/>
          <w:lang w:val="fr-FR"/>
        </w:rPr>
        <w:t xml:space="preserve"> d’autres organismes des Nations Unies.</w:t>
      </w:r>
      <w:bookmarkEnd w:id="1"/>
      <w:bookmarkEnd w:id="2"/>
      <w:bookmarkEnd w:id="3"/>
    </w:p>
    <w:p w:rsidR="00AE4C8D" w:rsidRPr="007C6961" w:rsidRDefault="00AE4C8D" w:rsidP="00AE4C8D">
      <w:pPr>
        <w:tabs>
          <w:tab w:val="left" w:pos="1080"/>
          <w:tab w:val="left" w:pos="9173"/>
        </w:tabs>
        <w:ind w:right="-7"/>
        <w:jc w:val="both"/>
        <w:rPr>
          <w:lang w:val="fr-FR"/>
        </w:rPr>
      </w:pPr>
    </w:p>
    <w:p w:rsidR="00026BB0" w:rsidRPr="007C6961" w:rsidRDefault="00A72D43" w:rsidP="00026BB0">
      <w:pPr>
        <w:tabs>
          <w:tab w:val="left" w:pos="1080"/>
          <w:tab w:val="left" w:pos="9173"/>
        </w:tabs>
        <w:ind w:right="-7"/>
        <w:jc w:val="both"/>
        <w:rPr>
          <w:rFonts w:asciiTheme="minorHAnsi" w:hAnsiTheme="minorHAnsi"/>
          <w:b/>
          <w:sz w:val="22"/>
          <w:szCs w:val="22"/>
          <w:u w:val="single"/>
          <w:lang w:val="fr-FR"/>
        </w:rPr>
      </w:pPr>
      <w:r w:rsidRPr="00A72D43">
        <w:rPr>
          <w:rFonts w:asciiTheme="minorHAnsi" w:hAnsiTheme="minorHAnsi"/>
          <w:b/>
          <w:sz w:val="22"/>
          <w:u w:val="single"/>
          <w:lang w:val="fr-FR"/>
        </w:rPr>
        <w:t>EN FOI DE QUOI</w:t>
      </w:r>
      <w:r w:rsidRPr="00A72D43">
        <w:rPr>
          <w:rFonts w:asciiTheme="minorHAnsi" w:hAnsiTheme="minorHAnsi"/>
          <w:sz w:val="22"/>
          <w:lang w:val="fr-FR"/>
        </w:rPr>
        <w:t>, les représentants autorisés des Parties ont convenu de signer le présent Contrat à la date établie ci-dessous :</w:t>
      </w:r>
      <w:r w:rsidRPr="00A72D43">
        <w:rPr>
          <w:rFonts w:asciiTheme="minorHAnsi" w:hAnsiTheme="minorHAnsi"/>
          <w:b/>
          <w:sz w:val="22"/>
          <w:u w:val="single"/>
          <w:lang w:val="fr-FR"/>
        </w:rPr>
        <w:t xml:space="preserve"> </w:t>
      </w:r>
    </w:p>
    <w:p w:rsidR="00026BB0" w:rsidRPr="007C6961" w:rsidRDefault="00026BB0" w:rsidP="00026BB0">
      <w:pPr>
        <w:tabs>
          <w:tab w:val="left" w:pos="1080"/>
          <w:tab w:val="left" w:pos="9173"/>
        </w:tabs>
        <w:ind w:right="-7"/>
        <w:jc w:val="both"/>
        <w:rPr>
          <w:rFonts w:asciiTheme="minorHAnsi" w:hAnsiTheme="minorHAnsi"/>
          <w:sz w:val="22"/>
          <w:szCs w:val="22"/>
          <w:lang w:val="fr-FR"/>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CF1" w:rsidRPr="0044748C" w:rsidTr="00372CF1">
        <w:tc>
          <w:tcPr>
            <w:tcW w:w="4572" w:type="dxa"/>
            <w:gridSpan w:val="2"/>
            <w:tcBorders>
              <w:bottom w:val="single" w:sz="6" w:space="0" w:color="F2F2F2" w:themeColor="background1" w:themeShade="F2"/>
            </w:tcBorders>
          </w:tcPr>
          <w:p w:rsidR="00372CF1" w:rsidRPr="007C6961" w:rsidRDefault="00A72D43" w:rsidP="00372CF1">
            <w:pPr>
              <w:tabs>
                <w:tab w:val="left" w:pos="1080"/>
                <w:tab w:val="left" w:pos="9173"/>
              </w:tabs>
              <w:ind w:right="-7"/>
              <w:jc w:val="center"/>
              <w:rPr>
                <w:rFonts w:asciiTheme="minorHAnsi" w:hAnsiTheme="minorHAnsi"/>
                <w:b/>
                <w:sz w:val="22"/>
                <w:szCs w:val="22"/>
                <w:lang w:val="fr-FR"/>
              </w:rPr>
            </w:pPr>
            <w:r w:rsidRPr="00A72D43">
              <w:rPr>
                <w:rFonts w:asciiTheme="minorHAnsi" w:hAnsiTheme="minorHAnsi"/>
                <w:b/>
                <w:sz w:val="22"/>
                <w:lang w:val="fr-FR"/>
              </w:rPr>
              <w:t>Pour le compte de l’UNFPA</w:t>
            </w:r>
          </w:p>
        </w:tc>
        <w:tc>
          <w:tcPr>
            <w:tcW w:w="4572" w:type="dxa"/>
            <w:gridSpan w:val="2"/>
            <w:tcBorders>
              <w:bottom w:val="single" w:sz="6" w:space="0" w:color="F2F2F2" w:themeColor="background1" w:themeShade="F2"/>
            </w:tcBorders>
          </w:tcPr>
          <w:p w:rsidR="00372CF1" w:rsidRPr="007C6961" w:rsidRDefault="00A72D43" w:rsidP="00DF7A8C">
            <w:pPr>
              <w:tabs>
                <w:tab w:val="left" w:pos="1080"/>
                <w:tab w:val="left" w:pos="9173"/>
              </w:tabs>
              <w:ind w:right="-7"/>
              <w:jc w:val="center"/>
              <w:rPr>
                <w:rFonts w:asciiTheme="minorHAnsi" w:hAnsiTheme="minorHAnsi"/>
                <w:b/>
                <w:sz w:val="22"/>
                <w:szCs w:val="22"/>
                <w:lang w:val="fr-FR"/>
              </w:rPr>
            </w:pPr>
            <w:r w:rsidRPr="00A72D43">
              <w:rPr>
                <w:rFonts w:asciiTheme="minorHAnsi" w:hAnsiTheme="minorHAnsi"/>
                <w:b/>
                <w:sz w:val="22"/>
                <w:lang w:val="fr-FR"/>
              </w:rPr>
              <w:t xml:space="preserve">Pour le compte du </w:t>
            </w:r>
            <w:r w:rsidRPr="00A72D43">
              <w:rPr>
                <w:rFonts w:asciiTheme="minorHAnsi" w:hAnsiTheme="minorHAnsi"/>
                <w:b/>
                <w:sz w:val="22"/>
                <w:highlight w:val="yellow"/>
                <w:lang w:val="fr-FR"/>
              </w:rPr>
              <w:t>[Titulaire du Contrat]</w:t>
            </w:r>
          </w:p>
        </w:tc>
      </w:tr>
      <w:tr w:rsidR="00372CF1" w:rsidRPr="0044748C" w:rsidTr="00372CF1">
        <w:tc>
          <w:tcPr>
            <w:tcW w:w="4572" w:type="dxa"/>
            <w:gridSpan w:val="2"/>
            <w:tcBorders>
              <w:top w:val="single" w:sz="6" w:space="0" w:color="F2F2F2" w:themeColor="background1" w:themeShade="F2"/>
              <w:bottom w:val="nil"/>
            </w:tcBorders>
          </w:tcPr>
          <w:p w:rsidR="00372CF1" w:rsidRPr="007C6961" w:rsidRDefault="00372CF1" w:rsidP="00026BB0">
            <w:pPr>
              <w:tabs>
                <w:tab w:val="left" w:pos="1080"/>
                <w:tab w:val="left" w:pos="9173"/>
              </w:tabs>
              <w:ind w:right="-7"/>
              <w:jc w:val="both"/>
              <w:rPr>
                <w:rFonts w:asciiTheme="minorHAnsi" w:hAnsiTheme="minorHAnsi"/>
                <w:sz w:val="22"/>
                <w:szCs w:val="22"/>
                <w:lang w:val="fr-FR"/>
              </w:rPr>
            </w:pPr>
          </w:p>
          <w:p w:rsidR="00372CF1" w:rsidRPr="007C6961" w:rsidRDefault="00372CF1" w:rsidP="00026BB0">
            <w:pPr>
              <w:tabs>
                <w:tab w:val="left" w:pos="1080"/>
                <w:tab w:val="left" w:pos="9173"/>
              </w:tabs>
              <w:ind w:right="-7"/>
              <w:jc w:val="both"/>
              <w:rPr>
                <w:rFonts w:asciiTheme="minorHAnsi" w:hAnsiTheme="minorHAnsi"/>
                <w:sz w:val="22"/>
                <w:szCs w:val="22"/>
                <w:lang w:val="fr-FR"/>
              </w:rPr>
            </w:pPr>
          </w:p>
        </w:tc>
        <w:tc>
          <w:tcPr>
            <w:tcW w:w="4572" w:type="dxa"/>
            <w:gridSpan w:val="2"/>
            <w:tcBorders>
              <w:top w:val="single" w:sz="6" w:space="0" w:color="F2F2F2" w:themeColor="background1" w:themeShade="F2"/>
              <w:bottom w:val="nil"/>
            </w:tcBorders>
          </w:tcPr>
          <w:p w:rsidR="00372CF1" w:rsidRPr="007C6961" w:rsidRDefault="00372CF1" w:rsidP="00026BB0">
            <w:pPr>
              <w:tabs>
                <w:tab w:val="left" w:pos="1080"/>
                <w:tab w:val="left" w:pos="9173"/>
              </w:tabs>
              <w:ind w:right="-7"/>
              <w:jc w:val="both"/>
              <w:rPr>
                <w:rFonts w:asciiTheme="minorHAnsi" w:hAnsiTheme="minorHAnsi"/>
                <w:sz w:val="22"/>
                <w:szCs w:val="22"/>
                <w:lang w:val="fr-FR"/>
              </w:rPr>
            </w:pPr>
          </w:p>
        </w:tc>
      </w:tr>
      <w:tr w:rsidR="00173690" w:rsidRPr="00372CF1" w:rsidTr="00372CF1">
        <w:tc>
          <w:tcPr>
            <w:tcW w:w="4572" w:type="dxa"/>
            <w:gridSpan w:val="2"/>
            <w:tcBorders>
              <w:top w:val="nil"/>
              <w:bottom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rPr>
              <w:t>Signature</w:t>
            </w:r>
          </w:p>
        </w:tc>
        <w:tc>
          <w:tcPr>
            <w:tcW w:w="4572" w:type="dxa"/>
            <w:gridSpan w:val="2"/>
            <w:tcBorders>
              <w:top w:val="nil"/>
              <w:bottom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rPr>
              <w:t>Signature</w:t>
            </w:r>
          </w:p>
        </w:tc>
      </w:tr>
      <w:tr w:rsidR="00173690" w:rsidRPr="00372CF1" w:rsidTr="00372CF1">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rPr>
              <w:t>Titre</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rPr>
              <w:t>Titre</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rPr>
              <w:t>Date :</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rPr>
              <w:t>Date :</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bl>
    <w:p w:rsidR="00C36209" w:rsidRPr="00372CF1" w:rsidRDefault="00C36209" w:rsidP="00026BB0">
      <w:pPr>
        <w:tabs>
          <w:tab w:val="left" w:pos="1080"/>
          <w:tab w:val="left" w:pos="9173"/>
        </w:tabs>
        <w:ind w:right="-7"/>
        <w:jc w:val="both"/>
        <w:rPr>
          <w:rFonts w:asciiTheme="minorHAnsi" w:hAnsiTheme="minorHAnsi"/>
          <w:sz w:val="22"/>
          <w:szCs w:val="22"/>
        </w:rPr>
      </w:pPr>
    </w:p>
    <w:p w:rsidR="00C8687E" w:rsidRPr="007C6961" w:rsidRDefault="00A72D43" w:rsidP="00026BB0">
      <w:pPr>
        <w:tabs>
          <w:tab w:val="left" w:pos="1080"/>
          <w:tab w:val="left" w:pos="9173"/>
        </w:tabs>
        <w:ind w:right="-7"/>
        <w:jc w:val="both"/>
        <w:rPr>
          <w:rFonts w:asciiTheme="minorHAnsi" w:hAnsiTheme="minorHAnsi"/>
          <w:i/>
          <w:iCs/>
          <w:sz w:val="22"/>
          <w:szCs w:val="22"/>
          <w:lang w:val="fr-FR"/>
        </w:rPr>
      </w:pPr>
      <w:r w:rsidRPr="00A72D43">
        <w:rPr>
          <w:rFonts w:asciiTheme="minorHAnsi" w:hAnsiTheme="minorHAnsi"/>
          <w:i/>
          <w:sz w:val="22"/>
          <w:lang w:val="fr-FR"/>
        </w:rPr>
        <w:t xml:space="preserve"> (Remarque : chaque page du contrat doit être paraphée.)</w:t>
      </w:r>
    </w:p>
    <w:p w:rsidR="005A0F43" w:rsidRPr="007C6961" w:rsidRDefault="00A72D43" w:rsidP="00C36209">
      <w:pPr>
        <w:tabs>
          <w:tab w:val="left" w:pos="1080"/>
          <w:tab w:val="left" w:pos="9173"/>
        </w:tabs>
        <w:ind w:right="-7"/>
        <w:jc w:val="both"/>
        <w:rPr>
          <w:rFonts w:asciiTheme="minorHAnsi" w:hAnsiTheme="minorHAnsi"/>
          <w:i/>
          <w:iCs/>
          <w:sz w:val="22"/>
          <w:szCs w:val="22"/>
          <w:lang w:val="fr-FR"/>
        </w:rPr>
      </w:pPr>
      <w:r w:rsidRPr="00A72D43">
        <w:rPr>
          <w:lang w:val="fr-FR"/>
        </w:rPr>
        <w:br w:type="page"/>
      </w:r>
    </w:p>
    <w:p w:rsidR="00AE704F" w:rsidRPr="007C6961" w:rsidRDefault="00A72D43" w:rsidP="00AE704F">
      <w:pPr>
        <w:jc w:val="center"/>
        <w:rPr>
          <w:rFonts w:asciiTheme="minorHAnsi" w:hAnsiTheme="minorHAnsi"/>
          <w:b/>
          <w:sz w:val="26"/>
          <w:szCs w:val="26"/>
          <w:lang w:val="fr-FR"/>
        </w:rPr>
      </w:pPr>
      <w:r w:rsidRPr="00A72D43">
        <w:rPr>
          <w:rFonts w:asciiTheme="minorHAnsi" w:hAnsiTheme="minorHAnsi"/>
          <w:b/>
          <w:sz w:val="26"/>
          <w:lang w:val="fr-FR"/>
        </w:rPr>
        <w:lastRenderedPageBreak/>
        <w:t>ANNEXE A</w:t>
      </w:r>
    </w:p>
    <w:p w:rsidR="00DD5A18" w:rsidRPr="007C6961" w:rsidRDefault="00DD5A18" w:rsidP="00AE704F">
      <w:pPr>
        <w:jc w:val="center"/>
        <w:rPr>
          <w:rFonts w:asciiTheme="minorHAnsi" w:hAnsiTheme="minorHAnsi"/>
          <w:b/>
          <w:sz w:val="22"/>
          <w:szCs w:val="22"/>
          <w:lang w:val="fr-FR"/>
        </w:rPr>
      </w:pPr>
    </w:p>
    <w:p w:rsidR="00AE704F" w:rsidRPr="007C6961" w:rsidRDefault="00A72D43" w:rsidP="00AE704F">
      <w:pPr>
        <w:jc w:val="center"/>
        <w:rPr>
          <w:rFonts w:asciiTheme="minorHAnsi" w:hAnsiTheme="minorHAnsi"/>
          <w:sz w:val="22"/>
          <w:szCs w:val="22"/>
          <w:lang w:val="fr-FR"/>
        </w:rPr>
      </w:pPr>
      <w:r w:rsidRPr="00A72D43">
        <w:rPr>
          <w:rFonts w:asciiTheme="minorHAnsi" w:hAnsiTheme="minorHAnsi"/>
          <w:sz w:val="22"/>
          <w:lang w:val="fr-FR"/>
        </w:rPr>
        <w:t xml:space="preserve">CONDITIONS GÉNÉRALES DE L’UNFPA </w:t>
      </w:r>
      <w:r w:rsidR="00346434">
        <w:rPr>
          <w:rFonts w:asciiTheme="minorHAnsi" w:hAnsiTheme="minorHAnsi"/>
          <w:sz w:val="22"/>
          <w:lang w:val="fr-FR"/>
        </w:rPr>
        <w:t>APPLICABLES</w:t>
      </w:r>
      <w:r w:rsidRPr="00A72D43">
        <w:rPr>
          <w:rFonts w:asciiTheme="minorHAnsi" w:hAnsiTheme="minorHAnsi"/>
          <w:sz w:val="22"/>
          <w:lang w:val="fr-FR"/>
        </w:rPr>
        <w:t xml:space="preserve"> AUX CONTRATS</w:t>
      </w:r>
      <w:r w:rsidR="00346434">
        <w:rPr>
          <w:rFonts w:asciiTheme="minorHAnsi" w:hAnsiTheme="minorHAnsi"/>
          <w:sz w:val="22"/>
          <w:lang w:val="fr-FR"/>
        </w:rPr>
        <w:t xml:space="preserve"> RELATIFS À</w:t>
      </w:r>
      <w:r w:rsidRPr="00A72D43">
        <w:rPr>
          <w:rFonts w:asciiTheme="minorHAnsi" w:hAnsiTheme="minorHAnsi"/>
          <w:sz w:val="22"/>
          <w:lang w:val="fr-FR"/>
        </w:rPr>
        <w:t xml:space="preserve"> LA </w:t>
      </w:r>
      <w:r w:rsidR="00346434">
        <w:rPr>
          <w:rFonts w:asciiTheme="minorHAnsi" w:hAnsiTheme="minorHAnsi"/>
          <w:sz w:val="22"/>
          <w:lang w:val="fr-FR"/>
        </w:rPr>
        <w:t>FOURNITURE</w:t>
      </w:r>
      <w:r w:rsidRPr="00A72D43">
        <w:rPr>
          <w:rFonts w:asciiTheme="minorHAnsi" w:hAnsiTheme="minorHAnsi"/>
          <w:sz w:val="22"/>
          <w:lang w:val="fr-FR"/>
        </w:rPr>
        <w:t xml:space="preserve"> DE SERVICES</w:t>
      </w:r>
    </w:p>
    <w:p w:rsidR="00552DE6" w:rsidRPr="007C6961" w:rsidRDefault="00552DE6" w:rsidP="00AE704F">
      <w:pPr>
        <w:jc w:val="center"/>
        <w:rPr>
          <w:rFonts w:asciiTheme="minorHAnsi" w:hAnsiTheme="minorHAnsi"/>
          <w:sz w:val="22"/>
          <w:szCs w:val="22"/>
          <w:lang w:val="fr-FR"/>
        </w:rPr>
      </w:pPr>
    </w:p>
    <w:p w:rsidR="00AE704F" w:rsidRPr="007C6961" w:rsidRDefault="00AE704F">
      <w:pPr>
        <w:rPr>
          <w:rFonts w:asciiTheme="minorHAnsi" w:hAnsiTheme="minorHAnsi"/>
          <w:bCs/>
          <w:sz w:val="22"/>
          <w:szCs w:val="22"/>
          <w:lang w:val="fr-FR"/>
        </w:rPr>
      </w:pPr>
    </w:p>
    <w:p w:rsidR="00552DE6" w:rsidRPr="007C6961" w:rsidRDefault="00A72D43">
      <w:pPr>
        <w:rPr>
          <w:rFonts w:asciiTheme="minorHAnsi" w:hAnsiTheme="minorHAnsi"/>
          <w:b/>
          <w:sz w:val="26"/>
          <w:szCs w:val="26"/>
          <w:lang w:val="fr-FR"/>
        </w:rPr>
      </w:pPr>
      <w:r w:rsidRPr="00A72D43">
        <w:rPr>
          <w:lang w:val="fr-FR"/>
        </w:rPr>
        <w:br w:type="page"/>
      </w:r>
    </w:p>
    <w:p w:rsidR="00AE704F" w:rsidRPr="00372CF1" w:rsidRDefault="00AE704F" w:rsidP="00AE704F">
      <w:pPr>
        <w:jc w:val="center"/>
        <w:rPr>
          <w:rFonts w:asciiTheme="minorHAnsi" w:hAnsiTheme="minorHAnsi"/>
          <w:b/>
          <w:sz w:val="26"/>
          <w:szCs w:val="26"/>
        </w:rPr>
      </w:pPr>
      <w:r>
        <w:rPr>
          <w:rFonts w:asciiTheme="minorHAnsi" w:hAnsiTheme="minorHAnsi"/>
          <w:b/>
          <w:sz w:val="26"/>
        </w:rPr>
        <w:lastRenderedPageBreak/>
        <w:t>ANNEXE B</w:t>
      </w:r>
    </w:p>
    <w:p w:rsidR="00DD5A18" w:rsidRPr="00372CF1" w:rsidRDefault="00DD5A18" w:rsidP="00AE704F">
      <w:pPr>
        <w:jc w:val="center"/>
        <w:rPr>
          <w:rFonts w:asciiTheme="minorHAnsi" w:hAnsiTheme="minorHAnsi"/>
          <w:b/>
          <w:sz w:val="22"/>
          <w:szCs w:val="22"/>
        </w:rPr>
      </w:pPr>
    </w:p>
    <w:p w:rsidR="00AA105A" w:rsidRPr="00372CF1" w:rsidRDefault="00AE704F" w:rsidP="00AE704F">
      <w:pPr>
        <w:jc w:val="center"/>
        <w:rPr>
          <w:rFonts w:asciiTheme="minorHAnsi" w:hAnsiTheme="minorHAnsi"/>
          <w:sz w:val="22"/>
          <w:szCs w:val="22"/>
        </w:rPr>
      </w:pPr>
      <w:r>
        <w:rPr>
          <w:rFonts w:asciiTheme="minorHAnsi" w:hAnsiTheme="minorHAnsi"/>
          <w:sz w:val="22"/>
        </w:rPr>
        <w:t>TERMES DE RÉFÉRENCE</w:t>
      </w:r>
    </w:p>
    <w:p w:rsidR="006776FB" w:rsidRPr="00372CF1" w:rsidRDefault="006776FB" w:rsidP="00AE704F">
      <w:pPr>
        <w:rPr>
          <w:rFonts w:asciiTheme="minorHAnsi" w:hAnsiTheme="minorHAnsi"/>
          <w:sz w:val="22"/>
          <w:szCs w:val="22"/>
        </w:rPr>
      </w:pPr>
      <w:bookmarkStart w:id="4" w:name="_Toc152577133"/>
      <w:bookmarkStart w:id="5" w:name="_Toc152577694"/>
      <w:bookmarkStart w:id="6" w:name="_Toc152577963"/>
      <w:bookmarkStart w:id="7" w:name="_Toc156198778"/>
      <w:bookmarkEnd w:id="4"/>
      <w:bookmarkEnd w:id="5"/>
      <w:bookmarkEnd w:id="6"/>
      <w:bookmarkEnd w:id="7"/>
    </w:p>
    <w:sectPr w:rsidR="006776FB" w:rsidRPr="00372CF1" w:rsidSect="00825EEC">
      <w:footerReference w:type="default" r:id="rId9"/>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29" w:rsidRDefault="00EA5529">
      <w:r>
        <w:separator/>
      </w:r>
    </w:p>
  </w:endnote>
  <w:endnote w:type="continuationSeparator" w:id="0">
    <w:p w:rsidR="00EA5529" w:rsidRDefault="00EA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97" w:rsidRPr="00870CF2" w:rsidRDefault="006E4097" w:rsidP="00DA13AA">
    <w:pPr>
      <w:pStyle w:val="Title"/>
      <w:ind w:left="-180" w:firstLine="180"/>
      <w:jc w:val="left"/>
      <w:rPr>
        <w:rFonts w:asciiTheme="minorHAnsi" w:hAnsiTheme="minorHAnsi"/>
        <w:b w:val="0"/>
        <w:sz w:val="20"/>
        <w:szCs w:val="20"/>
      </w:rPr>
    </w:pPr>
    <w:r>
      <w:rPr>
        <w:rFonts w:asciiTheme="minorHAnsi" w:hAnsiTheme="minorHAnsi"/>
        <w:b w:val="0"/>
        <w:sz w:val="20"/>
      </w:rPr>
      <w:t xml:space="preserve">Contrat </w:t>
    </w:r>
    <w:r>
      <w:rPr>
        <w:rFonts w:asciiTheme="minorHAnsi" w:hAnsiTheme="minorHAnsi"/>
        <w:b w:val="0"/>
        <w:sz w:val="20"/>
        <w:highlight w:val="yellow"/>
      </w:rPr>
      <w:t>[Nº</w:t>
    </w:r>
    <w:r>
      <w:rPr>
        <w:rFonts w:asciiTheme="minorHAnsi" w:hAnsiTheme="minorHAnsi"/>
        <w:sz w:val="20"/>
        <w:highlight w:val="yellow"/>
        <w:shd w:val="clear" w:color="auto" w:fill="BFBFBF" w:themeFill="background1" w:themeFillShade="BF"/>
      </w:rPr>
      <w:t xml:space="preserve"> </w:t>
    </w:r>
    <w:r>
      <w:rPr>
        <w:rFonts w:asciiTheme="minorHAnsi" w:hAnsiTheme="minorHAnsi"/>
        <w:b w:val="0"/>
        <w:sz w:val="20"/>
        <w:highlight w:val="yellow"/>
        <w:shd w:val="clear" w:color="auto" w:fill="BFBFBF" w:themeFill="background1" w:themeFillShade="BF"/>
      </w:rPr>
      <w:t>UNFPA/CCC/PSC/YY/XXX</w:t>
    </w:r>
    <w:r>
      <w:rPr>
        <w:rFonts w:asciiTheme="minorHAnsi" w:hAnsiTheme="minorHAnsi"/>
        <w:b w:val="0"/>
        <w:sz w:val="20"/>
        <w:highlight w:val="yellow"/>
      </w:rPr>
      <w:t>]</w:t>
    </w:r>
    <w:r>
      <w:tab/>
    </w:r>
    <w:r>
      <w:tab/>
    </w:r>
    <w:r>
      <w:tab/>
    </w:r>
    <w:r>
      <w:tab/>
    </w:r>
    <w:r>
      <w:tab/>
    </w:r>
    <w:r>
      <w:tab/>
    </w:r>
    <w:r>
      <w:rPr>
        <w:rFonts w:asciiTheme="minorHAnsi" w:hAnsiTheme="minorHAnsi"/>
        <w:b w:val="0"/>
        <w:sz w:val="20"/>
      </w:rPr>
      <w:t>[0216-Rev03]</w:t>
    </w:r>
  </w:p>
  <w:p w:rsidR="006E4097" w:rsidRPr="00870CF2" w:rsidRDefault="006E4097">
    <w:pPr>
      <w:pStyle w:val="Footer"/>
    </w:pPr>
  </w:p>
  <w:p w:rsidR="006E4097" w:rsidRPr="00870CF2" w:rsidRDefault="006E4097" w:rsidP="00102055">
    <w:pPr>
      <w:ind w:right="360"/>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29" w:rsidRDefault="00EA5529">
      <w:r>
        <w:separator/>
      </w:r>
    </w:p>
  </w:footnote>
  <w:footnote w:type="continuationSeparator" w:id="0">
    <w:p w:rsidR="00EA5529" w:rsidRDefault="00EA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DD184F"/>
    <w:multiLevelType w:val="hybridMultilevel"/>
    <w:tmpl w:val="B4DABFC4"/>
    <w:lvl w:ilvl="0" w:tplc="48EE6646">
      <w:start w:val="1"/>
      <w:numFmt w:val="bullet"/>
      <w:lvlText w:val="-"/>
      <w:lvlJc w:val="left"/>
      <w:pPr>
        <w:ind w:left="720" w:hanging="360"/>
      </w:pPr>
      <w:rPr>
        <w:rFonts w:ascii="Century Gothic" w:eastAsia="Calibri" w:hAnsi="Century Gothic"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3227CF"/>
    <w:multiLevelType w:val="multilevel"/>
    <w:tmpl w:val="83584DDC"/>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2" w15:restartNumberingAfterBreak="0">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D46A9"/>
    <w:multiLevelType w:val="hybridMultilevel"/>
    <w:tmpl w:val="765E69A2"/>
    <w:lvl w:ilvl="0" w:tplc="F2F2D0A0">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F5750B7"/>
    <w:multiLevelType w:val="hybridMultilevel"/>
    <w:tmpl w:val="93C0A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1" w15:restartNumberingAfterBreak="0">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3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16"/>
  </w:num>
  <w:num w:numId="4">
    <w:abstractNumId w:val="23"/>
  </w:num>
  <w:num w:numId="5">
    <w:abstractNumId w:val="17"/>
  </w:num>
  <w:num w:numId="6">
    <w:abstractNumId w:val="32"/>
  </w:num>
  <w:num w:numId="7">
    <w:abstractNumId w:val="18"/>
  </w:num>
  <w:num w:numId="8">
    <w:abstractNumId w:val="9"/>
  </w:num>
  <w:num w:numId="9">
    <w:abstractNumId w:val="30"/>
  </w:num>
  <w:num w:numId="10">
    <w:abstractNumId w:val="7"/>
  </w:num>
  <w:num w:numId="11">
    <w:abstractNumId w:val="26"/>
  </w:num>
  <w:num w:numId="12">
    <w:abstractNumId w:val="21"/>
  </w:num>
  <w:num w:numId="13">
    <w:abstractNumId w:val="35"/>
  </w:num>
  <w:num w:numId="14">
    <w:abstractNumId w:val="33"/>
  </w:num>
  <w:num w:numId="15">
    <w:abstractNumId w:val="37"/>
  </w:num>
  <w:num w:numId="16">
    <w:abstractNumId w:val="22"/>
  </w:num>
  <w:num w:numId="17">
    <w:abstractNumId w:val="34"/>
  </w:num>
  <w:num w:numId="18">
    <w:abstractNumId w:val="15"/>
  </w:num>
  <w:num w:numId="19">
    <w:abstractNumId w:val="0"/>
  </w:num>
  <w:num w:numId="20">
    <w:abstractNumId w:val="19"/>
  </w:num>
  <w:num w:numId="21">
    <w:abstractNumId w:val="12"/>
  </w:num>
  <w:num w:numId="22">
    <w:abstractNumId w:val="1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8"/>
  </w:num>
  <w:num w:numId="27">
    <w:abstractNumId w:val="28"/>
  </w:num>
  <w:num w:numId="28">
    <w:abstractNumId w:val="2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29"/>
  </w:num>
  <w:num w:numId="36">
    <w:abstractNumId w:val="14"/>
  </w:num>
  <w:num w:numId="37">
    <w:abstractNumId w:val="3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42C"/>
    <w:rsid w:val="000002B5"/>
    <w:rsid w:val="00013453"/>
    <w:rsid w:val="00026BB0"/>
    <w:rsid w:val="00026E7D"/>
    <w:rsid w:val="00031E3B"/>
    <w:rsid w:val="0003200B"/>
    <w:rsid w:val="00034513"/>
    <w:rsid w:val="00054D82"/>
    <w:rsid w:val="000554BD"/>
    <w:rsid w:val="00055F2E"/>
    <w:rsid w:val="00072428"/>
    <w:rsid w:val="00073A63"/>
    <w:rsid w:val="00085952"/>
    <w:rsid w:val="0009354E"/>
    <w:rsid w:val="000942C3"/>
    <w:rsid w:val="000962AC"/>
    <w:rsid w:val="000966A4"/>
    <w:rsid w:val="000A18AA"/>
    <w:rsid w:val="000A45B8"/>
    <w:rsid w:val="000A649F"/>
    <w:rsid w:val="000A6597"/>
    <w:rsid w:val="000B08BB"/>
    <w:rsid w:val="000B33E1"/>
    <w:rsid w:val="000B4827"/>
    <w:rsid w:val="000B4A95"/>
    <w:rsid w:val="000B75E8"/>
    <w:rsid w:val="000C3406"/>
    <w:rsid w:val="000E29ED"/>
    <w:rsid w:val="000F6A06"/>
    <w:rsid w:val="00100501"/>
    <w:rsid w:val="00102055"/>
    <w:rsid w:val="00110D09"/>
    <w:rsid w:val="00117BC8"/>
    <w:rsid w:val="0012529A"/>
    <w:rsid w:val="001410CF"/>
    <w:rsid w:val="001475F8"/>
    <w:rsid w:val="001504BA"/>
    <w:rsid w:val="00153F61"/>
    <w:rsid w:val="00161267"/>
    <w:rsid w:val="001628BD"/>
    <w:rsid w:val="00171045"/>
    <w:rsid w:val="00173690"/>
    <w:rsid w:val="001814A2"/>
    <w:rsid w:val="0018671C"/>
    <w:rsid w:val="001A3554"/>
    <w:rsid w:val="001A36FE"/>
    <w:rsid w:val="001B1109"/>
    <w:rsid w:val="001C6DE1"/>
    <w:rsid w:val="001D1F94"/>
    <w:rsid w:val="001D544D"/>
    <w:rsid w:val="001D5D37"/>
    <w:rsid w:val="001F15E3"/>
    <w:rsid w:val="00231905"/>
    <w:rsid w:val="00235BC9"/>
    <w:rsid w:val="00237887"/>
    <w:rsid w:val="002536DF"/>
    <w:rsid w:val="002718EB"/>
    <w:rsid w:val="0027644C"/>
    <w:rsid w:val="002908A9"/>
    <w:rsid w:val="00297234"/>
    <w:rsid w:val="002A554D"/>
    <w:rsid w:val="002A706F"/>
    <w:rsid w:val="002B291C"/>
    <w:rsid w:val="002B4A9F"/>
    <w:rsid w:val="002B5254"/>
    <w:rsid w:val="002C11B3"/>
    <w:rsid w:val="002C45FE"/>
    <w:rsid w:val="002F1B65"/>
    <w:rsid w:val="002F459E"/>
    <w:rsid w:val="002F4ECB"/>
    <w:rsid w:val="002F639E"/>
    <w:rsid w:val="002F777E"/>
    <w:rsid w:val="00306C67"/>
    <w:rsid w:val="00307798"/>
    <w:rsid w:val="00310531"/>
    <w:rsid w:val="003207D6"/>
    <w:rsid w:val="00332AF4"/>
    <w:rsid w:val="003402CF"/>
    <w:rsid w:val="003462C4"/>
    <w:rsid w:val="00346434"/>
    <w:rsid w:val="0037226E"/>
    <w:rsid w:val="00372CF1"/>
    <w:rsid w:val="00375089"/>
    <w:rsid w:val="003948B6"/>
    <w:rsid w:val="003A425C"/>
    <w:rsid w:val="003C4875"/>
    <w:rsid w:val="003E1061"/>
    <w:rsid w:val="003F1E6A"/>
    <w:rsid w:val="003F5E22"/>
    <w:rsid w:val="00401341"/>
    <w:rsid w:val="004130FF"/>
    <w:rsid w:val="00413F9F"/>
    <w:rsid w:val="00425306"/>
    <w:rsid w:val="00426010"/>
    <w:rsid w:val="00441FEC"/>
    <w:rsid w:val="0044748C"/>
    <w:rsid w:val="00452C1F"/>
    <w:rsid w:val="00462889"/>
    <w:rsid w:val="0047432E"/>
    <w:rsid w:val="00480BE2"/>
    <w:rsid w:val="004A0FD0"/>
    <w:rsid w:val="004A34E8"/>
    <w:rsid w:val="004B1B5A"/>
    <w:rsid w:val="004B2074"/>
    <w:rsid w:val="004B5B28"/>
    <w:rsid w:val="004F771E"/>
    <w:rsid w:val="005048F4"/>
    <w:rsid w:val="00505C0D"/>
    <w:rsid w:val="00524784"/>
    <w:rsid w:val="00542BCD"/>
    <w:rsid w:val="00552DE6"/>
    <w:rsid w:val="00567368"/>
    <w:rsid w:val="0057511E"/>
    <w:rsid w:val="00583513"/>
    <w:rsid w:val="00597508"/>
    <w:rsid w:val="005A0F43"/>
    <w:rsid w:val="005B004C"/>
    <w:rsid w:val="005B72CB"/>
    <w:rsid w:val="005C270C"/>
    <w:rsid w:val="005C5854"/>
    <w:rsid w:val="005D6A09"/>
    <w:rsid w:val="005D6E58"/>
    <w:rsid w:val="005F5B53"/>
    <w:rsid w:val="0060540B"/>
    <w:rsid w:val="0061559E"/>
    <w:rsid w:val="006263CC"/>
    <w:rsid w:val="00660E40"/>
    <w:rsid w:val="00663F14"/>
    <w:rsid w:val="00664AB0"/>
    <w:rsid w:val="00666C54"/>
    <w:rsid w:val="00667AC4"/>
    <w:rsid w:val="006776FB"/>
    <w:rsid w:val="006A7196"/>
    <w:rsid w:val="006B345B"/>
    <w:rsid w:val="006C5F7A"/>
    <w:rsid w:val="006C7C74"/>
    <w:rsid w:val="006E06C7"/>
    <w:rsid w:val="006E4097"/>
    <w:rsid w:val="00707A45"/>
    <w:rsid w:val="007105A6"/>
    <w:rsid w:val="00710C32"/>
    <w:rsid w:val="00713500"/>
    <w:rsid w:val="007179BC"/>
    <w:rsid w:val="00731D17"/>
    <w:rsid w:val="007418A4"/>
    <w:rsid w:val="0074365A"/>
    <w:rsid w:val="00754A3D"/>
    <w:rsid w:val="007609C4"/>
    <w:rsid w:val="007648A0"/>
    <w:rsid w:val="00767C36"/>
    <w:rsid w:val="00781C95"/>
    <w:rsid w:val="007877DB"/>
    <w:rsid w:val="00790017"/>
    <w:rsid w:val="00794665"/>
    <w:rsid w:val="007A6E8F"/>
    <w:rsid w:val="007B304D"/>
    <w:rsid w:val="007B4BF1"/>
    <w:rsid w:val="007C10AB"/>
    <w:rsid w:val="007C1A01"/>
    <w:rsid w:val="007C6961"/>
    <w:rsid w:val="007D088E"/>
    <w:rsid w:val="007D17C5"/>
    <w:rsid w:val="007D5A54"/>
    <w:rsid w:val="007E1EE3"/>
    <w:rsid w:val="007E6F88"/>
    <w:rsid w:val="007F7135"/>
    <w:rsid w:val="008000E1"/>
    <w:rsid w:val="0080109B"/>
    <w:rsid w:val="00801421"/>
    <w:rsid w:val="00801F74"/>
    <w:rsid w:val="00801FC2"/>
    <w:rsid w:val="00803D3E"/>
    <w:rsid w:val="00806A2C"/>
    <w:rsid w:val="00825B1F"/>
    <w:rsid w:val="00825EEC"/>
    <w:rsid w:val="008320F9"/>
    <w:rsid w:val="00845CF3"/>
    <w:rsid w:val="00853192"/>
    <w:rsid w:val="00854DD2"/>
    <w:rsid w:val="00863A2E"/>
    <w:rsid w:val="008704FE"/>
    <w:rsid w:val="00870CF2"/>
    <w:rsid w:val="008810AD"/>
    <w:rsid w:val="0088676D"/>
    <w:rsid w:val="008874D2"/>
    <w:rsid w:val="00895F19"/>
    <w:rsid w:val="008A3779"/>
    <w:rsid w:val="008A6B1F"/>
    <w:rsid w:val="008B36CE"/>
    <w:rsid w:val="008B5470"/>
    <w:rsid w:val="008B549D"/>
    <w:rsid w:val="008C14B4"/>
    <w:rsid w:val="008C20E7"/>
    <w:rsid w:val="008C3242"/>
    <w:rsid w:val="008E4341"/>
    <w:rsid w:val="008F5136"/>
    <w:rsid w:val="009123A9"/>
    <w:rsid w:val="00937C25"/>
    <w:rsid w:val="00942E80"/>
    <w:rsid w:val="00944E87"/>
    <w:rsid w:val="00961F4B"/>
    <w:rsid w:val="0096703A"/>
    <w:rsid w:val="00980FDC"/>
    <w:rsid w:val="00980FF3"/>
    <w:rsid w:val="00982001"/>
    <w:rsid w:val="00982789"/>
    <w:rsid w:val="00985811"/>
    <w:rsid w:val="00993018"/>
    <w:rsid w:val="009947CA"/>
    <w:rsid w:val="009A6E81"/>
    <w:rsid w:val="009B4351"/>
    <w:rsid w:val="009C2073"/>
    <w:rsid w:val="009C441C"/>
    <w:rsid w:val="009C4556"/>
    <w:rsid w:val="009D405C"/>
    <w:rsid w:val="00A0241A"/>
    <w:rsid w:val="00A1342C"/>
    <w:rsid w:val="00A14125"/>
    <w:rsid w:val="00A1453C"/>
    <w:rsid w:val="00A15054"/>
    <w:rsid w:val="00A16EC5"/>
    <w:rsid w:val="00A25FE2"/>
    <w:rsid w:val="00A30E1B"/>
    <w:rsid w:val="00A52624"/>
    <w:rsid w:val="00A635A2"/>
    <w:rsid w:val="00A658AC"/>
    <w:rsid w:val="00A7205B"/>
    <w:rsid w:val="00A72D43"/>
    <w:rsid w:val="00A7368A"/>
    <w:rsid w:val="00A745C9"/>
    <w:rsid w:val="00A770DB"/>
    <w:rsid w:val="00A97124"/>
    <w:rsid w:val="00AA0CDC"/>
    <w:rsid w:val="00AA105A"/>
    <w:rsid w:val="00AD11FC"/>
    <w:rsid w:val="00AD3049"/>
    <w:rsid w:val="00AE4C8D"/>
    <w:rsid w:val="00AE704F"/>
    <w:rsid w:val="00AE76A0"/>
    <w:rsid w:val="00B06A21"/>
    <w:rsid w:val="00B078EA"/>
    <w:rsid w:val="00B22E66"/>
    <w:rsid w:val="00B3357F"/>
    <w:rsid w:val="00B363E7"/>
    <w:rsid w:val="00B4148D"/>
    <w:rsid w:val="00B44C7D"/>
    <w:rsid w:val="00B4542E"/>
    <w:rsid w:val="00B533A3"/>
    <w:rsid w:val="00B55AAD"/>
    <w:rsid w:val="00B648AC"/>
    <w:rsid w:val="00B674D2"/>
    <w:rsid w:val="00B812EC"/>
    <w:rsid w:val="00B849F1"/>
    <w:rsid w:val="00B964AE"/>
    <w:rsid w:val="00BB3DC2"/>
    <w:rsid w:val="00BB486F"/>
    <w:rsid w:val="00BB771F"/>
    <w:rsid w:val="00BD3950"/>
    <w:rsid w:val="00BD6DEC"/>
    <w:rsid w:val="00BD6F49"/>
    <w:rsid w:val="00BF16AA"/>
    <w:rsid w:val="00BF28BF"/>
    <w:rsid w:val="00BF600A"/>
    <w:rsid w:val="00BF7351"/>
    <w:rsid w:val="00C16976"/>
    <w:rsid w:val="00C261EB"/>
    <w:rsid w:val="00C36209"/>
    <w:rsid w:val="00C62B87"/>
    <w:rsid w:val="00C66033"/>
    <w:rsid w:val="00C82F3E"/>
    <w:rsid w:val="00C83A6E"/>
    <w:rsid w:val="00C8687E"/>
    <w:rsid w:val="00C95D87"/>
    <w:rsid w:val="00C96189"/>
    <w:rsid w:val="00CA4BA2"/>
    <w:rsid w:val="00CA58C1"/>
    <w:rsid w:val="00CC1FE5"/>
    <w:rsid w:val="00CC225A"/>
    <w:rsid w:val="00CC36E8"/>
    <w:rsid w:val="00CD4758"/>
    <w:rsid w:val="00CE06A4"/>
    <w:rsid w:val="00CE791C"/>
    <w:rsid w:val="00CF36A0"/>
    <w:rsid w:val="00CF42A8"/>
    <w:rsid w:val="00D10C55"/>
    <w:rsid w:val="00D541E5"/>
    <w:rsid w:val="00D64587"/>
    <w:rsid w:val="00D64EEB"/>
    <w:rsid w:val="00D900D1"/>
    <w:rsid w:val="00D90975"/>
    <w:rsid w:val="00DA13AA"/>
    <w:rsid w:val="00DA169E"/>
    <w:rsid w:val="00DA2B95"/>
    <w:rsid w:val="00DA409E"/>
    <w:rsid w:val="00DA472B"/>
    <w:rsid w:val="00DC3299"/>
    <w:rsid w:val="00DC34A4"/>
    <w:rsid w:val="00DC74D0"/>
    <w:rsid w:val="00DD5A18"/>
    <w:rsid w:val="00DF10C1"/>
    <w:rsid w:val="00DF7A8C"/>
    <w:rsid w:val="00E035EA"/>
    <w:rsid w:val="00E055D2"/>
    <w:rsid w:val="00E11B7F"/>
    <w:rsid w:val="00E12DFF"/>
    <w:rsid w:val="00E21FFE"/>
    <w:rsid w:val="00E2725D"/>
    <w:rsid w:val="00E4015B"/>
    <w:rsid w:val="00E41A2D"/>
    <w:rsid w:val="00E46E0D"/>
    <w:rsid w:val="00E512EE"/>
    <w:rsid w:val="00E54CF1"/>
    <w:rsid w:val="00E64A1E"/>
    <w:rsid w:val="00E67307"/>
    <w:rsid w:val="00E86B2F"/>
    <w:rsid w:val="00EA0553"/>
    <w:rsid w:val="00EA1CD1"/>
    <w:rsid w:val="00EA5529"/>
    <w:rsid w:val="00EA60D1"/>
    <w:rsid w:val="00EB3DE3"/>
    <w:rsid w:val="00EB4108"/>
    <w:rsid w:val="00ED0063"/>
    <w:rsid w:val="00ED1B40"/>
    <w:rsid w:val="00ED6C01"/>
    <w:rsid w:val="00EE2524"/>
    <w:rsid w:val="00EE5E0C"/>
    <w:rsid w:val="00EE6613"/>
    <w:rsid w:val="00F01802"/>
    <w:rsid w:val="00F1224B"/>
    <w:rsid w:val="00F12662"/>
    <w:rsid w:val="00F24BC4"/>
    <w:rsid w:val="00F2754C"/>
    <w:rsid w:val="00F42324"/>
    <w:rsid w:val="00F447B0"/>
    <w:rsid w:val="00F4798A"/>
    <w:rsid w:val="00F54F42"/>
    <w:rsid w:val="00F71FF2"/>
    <w:rsid w:val="00F772F2"/>
    <w:rsid w:val="00F96084"/>
    <w:rsid w:val="00FA54ED"/>
    <w:rsid w:val="00FC1D86"/>
    <w:rsid w:val="00FD0FE7"/>
    <w:rsid w:val="00FD6518"/>
    <w:rsid w:val="00FE00FB"/>
    <w:rsid w:val="00FE652F"/>
    <w:rsid w:val="00FF72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B14C85-326A-4221-B456-66ED5C5C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24"/>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table" w:styleId="LightGrid-Accent3">
    <w:name w:val="Light Grid Accent 3"/>
    <w:basedOn w:val="TableNormal"/>
    <w:uiPriority w:val="62"/>
    <w:rsid w:val="004F77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uiPriority w:val="99"/>
    <w:semiHidden/>
    <w:rsid w:val="00760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SO_3166-1_alph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81CD-028A-4F08-A503-AEBE2CE5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12</Pages>
  <Words>3581</Words>
  <Characters>20418</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CONTRACT BETWEEN</vt:lpstr>
      <vt:lpstr>CONTRACT BETWEEN</vt:lpstr>
    </vt:vector>
  </TitlesOfParts>
  <Company>DellComputerCorporation</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Author</cp:lastModifiedBy>
  <cp:revision>22</cp:revision>
  <cp:lastPrinted>2015-02-02T21:25:00Z</cp:lastPrinted>
  <dcterms:created xsi:type="dcterms:W3CDTF">2016-08-04T11:45:00Z</dcterms:created>
  <dcterms:modified xsi:type="dcterms:W3CDTF">2016-08-05T15:31:00Z</dcterms:modified>
</cp:coreProperties>
</file>