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283" w:rsidRDefault="00051A21" w:rsidP="00051A21">
      <w:pPr>
        <w:rPr>
          <w:noProof/>
          <w:lang w:val="en-US" w:eastAsia="en-US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63360" behindDoc="0" locked="0" layoutInCell="1" allowOverlap="1" wp14:anchorId="480AB07C" wp14:editId="5D216434">
            <wp:simplePos x="0" y="0"/>
            <wp:positionH relativeFrom="column">
              <wp:posOffset>-107950</wp:posOffset>
            </wp:positionH>
            <wp:positionV relativeFrom="paragraph">
              <wp:posOffset>205740</wp:posOffset>
            </wp:positionV>
            <wp:extent cx="1466850" cy="685800"/>
            <wp:effectExtent l="0" t="0" r="0" b="0"/>
            <wp:wrapSquare wrapText="bothSides"/>
            <wp:docPr id="2" name="Picture 2" descr="UNFPA maste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FPA master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52283">
        <w:rPr>
          <w:noProof/>
          <w:lang w:val="en-US" w:eastAsia="en-US"/>
        </w:rPr>
        <w:drawing>
          <wp:inline distT="0" distB="0" distL="0" distR="0" wp14:anchorId="30E67D9E" wp14:editId="156DF0B1">
            <wp:extent cx="3445933" cy="800771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453737" cy="802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2283" w:rsidRDefault="00452283" w:rsidP="00051A21">
      <w:pPr>
        <w:rPr>
          <w:noProof/>
          <w:lang w:val="en-US" w:eastAsia="en-US"/>
        </w:rPr>
      </w:pPr>
      <w:r>
        <w:rPr>
          <w:noProof/>
          <w:lang w:val="en-US" w:eastAsia="en-US"/>
        </w:rPr>
        <w:tab/>
      </w:r>
      <w:r>
        <w:rPr>
          <w:noProof/>
          <w:lang w:val="en-US" w:eastAsia="en-US"/>
        </w:rPr>
        <w:tab/>
      </w:r>
      <w:r>
        <w:rPr>
          <w:noProof/>
          <w:lang w:val="en-US" w:eastAsia="en-US"/>
        </w:rPr>
        <w:tab/>
      </w:r>
      <w:r>
        <w:rPr>
          <w:noProof/>
          <w:lang w:val="en-US" w:eastAsia="en-US"/>
        </w:rPr>
        <w:tab/>
      </w:r>
      <w:r>
        <w:rPr>
          <w:noProof/>
          <w:lang w:val="en-US" w:eastAsia="en-US"/>
        </w:rPr>
        <w:tab/>
      </w:r>
      <w:r>
        <w:rPr>
          <w:noProof/>
          <w:lang w:val="en-US" w:eastAsia="en-US"/>
        </w:rPr>
        <w:tab/>
      </w:r>
    </w:p>
    <w:p w:rsidR="00221D1E" w:rsidRPr="00DC47A0" w:rsidRDefault="00396230" w:rsidP="00EA038E">
      <w:pPr>
        <w:jc w:val="center"/>
        <w:rPr>
          <w:rFonts w:ascii="Arial" w:hAnsi="Arial" w:cs="Arial"/>
          <w:sz w:val="24"/>
          <w:szCs w:val="24"/>
        </w:rPr>
      </w:pPr>
      <w:r w:rsidRPr="00537056">
        <w:rPr>
          <w:rFonts w:ascii="Arial" w:hAnsi="Arial" w:cs="Arial"/>
          <w:sz w:val="24"/>
          <w:szCs w:val="24"/>
        </w:rPr>
        <w:t>Déclaration</w:t>
      </w:r>
      <w:r w:rsidRPr="007D5D6A">
        <w:rPr>
          <w:rFonts w:ascii="Arial" w:hAnsi="Arial" w:cs="Arial"/>
          <w:sz w:val="24"/>
          <w:szCs w:val="24"/>
          <w:lang w:val="fr-CI"/>
        </w:rPr>
        <w:t xml:space="preserve"> </w:t>
      </w:r>
      <w:r w:rsidR="00DC1313" w:rsidRPr="007D5D6A">
        <w:rPr>
          <w:rFonts w:ascii="Arial" w:hAnsi="Arial" w:cs="Arial"/>
          <w:sz w:val="24"/>
          <w:szCs w:val="24"/>
          <w:lang w:val="fr-CI"/>
        </w:rPr>
        <w:t>Conjointe</w:t>
      </w:r>
    </w:p>
    <w:p w:rsidR="00396230" w:rsidRDefault="00396230" w:rsidP="00EA038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</w:t>
      </w:r>
      <w:r w:rsidRPr="00537056">
        <w:rPr>
          <w:rFonts w:ascii="Arial" w:hAnsi="Arial" w:cs="Arial"/>
          <w:sz w:val="24"/>
          <w:szCs w:val="24"/>
        </w:rPr>
        <w:t xml:space="preserve"> Fonds</w:t>
      </w:r>
      <w:r>
        <w:rPr>
          <w:rFonts w:ascii="Arial" w:hAnsi="Arial" w:cs="Arial"/>
          <w:sz w:val="24"/>
          <w:szCs w:val="24"/>
        </w:rPr>
        <w:t xml:space="preserve"> des Nations Unies pour la population </w:t>
      </w:r>
      <w:r w:rsidR="00DC1313">
        <w:rPr>
          <w:rFonts w:ascii="Arial" w:hAnsi="Arial" w:cs="Arial"/>
          <w:sz w:val="24"/>
          <w:szCs w:val="24"/>
        </w:rPr>
        <w:t>et</w:t>
      </w:r>
      <w:r>
        <w:rPr>
          <w:rFonts w:ascii="Arial" w:hAnsi="Arial" w:cs="Arial"/>
          <w:sz w:val="24"/>
          <w:szCs w:val="24"/>
        </w:rPr>
        <w:t xml:space="preserve"> la Confédération international</w:t>
      </w:r>
      <w:r w:rsidR="00032125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des Sages-Femmes</w:t>
      </w:r>
    </w:p>
    <w:p w:rsidR="00221D1E" w:rsidRPr="00DC47A0" w:rsidRDefault="00D53180" w:rsidP="00EA038E">
      <w:pPr>
        <w:jc w:val="center"/>
        <w:rPr>
          <w:rFonts w:ascii="Arial" w:hAnsi="Arial" w:cs="Arial"/>
          <w:sz w:val="24"/>
          <w:szCs w:val="24"/>
        </w:rPr>
      </w:pPr>
      <w:r w:rsidRPr="00D53180">
        <w:rPr>
          <w:rFonts w:ascii="Arial" w:hAnsi="Arial" w:cs="Arial"/>
          <w:sz w:val="24"/>
          <w:szCs w:val="24"/>
        </w:rPr>
        <w:t>5 Ma</w:t>
      </w:r>
      <w:r w:rsidR="00396230">
        <w:rPr>
          <w:rFonts w:ascii="Arial" w:hAnsi="Arial" w:cs="Arial"/>
          <w:sz w:val="24"/>
          <w:szCs w:val="24"/>
        </w:rPr>
        <w:t>i</w:t>
      </w:r>
      <w:r w:rsidRPr="00D53180">
        <w:rPr>
          <w:rFonts w:ascii="Arial" w:hAnsi="Arial" w:cs="Arial"/>
          <w:sz w:val="24"/>
          <w:szCs w:val="24"/>
        </w:rPr>
        <w:t xml:space="preserve"> 2013</w:t>
      </w:r>
    </w:p>
    <w:p w:rsidR="00221D1E" w:rsidRPr="006F3D0F" w:rsidRDefault="00396230" w:rsidP="00EA038E">
      <w:pPr>
        <w:jc w:val="center"/>
        <w:rPr>
          <w:rFonts w:ascii="Arial" w:hAnsi="Arial" w:cs="Arial"/>
          <w:b/>
          <w:sz w:val="24"/>
          <w:szCs w:val="24"/>
        </w:rPr>
      </w:pPr>
      <w:r w:rsidRPr="006F3D0F">
        <w:rPr>
          <w:rFonts w:ascii="Arial" w:hAnsi="Arial" w:cs="Arial"/>
          <w:b/>
          <w:sz w:val="24"/>
          <w:szCs w:val="24"/>
        </w:rPr>
        <w:t>Journée Internationale de la Sage-Femme</w:t>
      </w:r>
    </w:p>
    <w:p w:rsidR="00F25A71" w:rsidRPr="00DC47A0" w:rsidRDefault="00F25A71" w:rsidP="00F75D8F">
      <w:pPr>
        <w:jc w:val="both"/>
        <w:rPr>
          <w:rFonts w:ascii="Arial" w:hAnsi="Arial" w:cs="Arial"/>
          <w:sz w:val="24"/>
          <w:szCs w:val="24"/>
        </w:rPr>
      </w:pPr>
    </w:p>
    <w:p w:rsidR="002F0782" w:rsidRDefault="00037A24" w:rsidP="00F75D8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 sages-femmes qualifiées, avec </w:t>
      </w:r>
      <w:r w:rsidR="002F0782">
        <w:rPr>
          <w:rFonts w:ascii="Arial" w:hAnsi="Arial" w:cs="Arial"/>
          <w:sz w:val="24"/>
          <w:szCs w:val="24"/>
        </w:rPr>
        <w:t xml:space="preserve">les ressources </w:t>
      </w:r>
      <w:r>
        <w:rPr>
          <w:rFonts w:ascii="Arial" w:hAnsi="Arial" w:cs="Arial"/>
          <w:sz w:val="24"/>
          <w:szCs w:val="24"/>
        </w:rPr>
        <w:t xml:space="preserve">et </w:t>
      </w:r>
      <w:r w:rsidR="002F0782">
        <w:rPr>
          <w:rFonts w:ascii="Arial" w:hAnsi="Arial" w:cs="Arial"/>
          <w:sz w:val="24"/>
          <w:szCs w:val="24"/>
        </w:rPr>
        <w:t xml:space="preserve">le </w:t>
      </w:r>
      <w:r>
        <w:rPr>
          <w:rFonts w:ascii="Arial" w:hAnsi="Arial" w:cs="Arial"/>
          <w:sz w:val="24"/>
          <w:szCs w:val="24"/>
        </w:rPr>
        <w:t xml:space="preserve">soutient dont elles ont besoin, peuvent créer la différence entre la vie et la mort de près de 300,000 femmes chaque année, et </w:t>
      </w:r>
      <w:r w:rsidR="00FE7CBB">
        <w:rPr>
          <w:rFonts w:ascii="Arial" w:hAnsi="Arial" w:cs="Arial"/>
          <w:sz w:val="24"/>
          <w:szCs w:val="24"/>
        </w:rPr>
        <w:t>3 millions de nouveau-nés</w:t>
      </w:r>
      <w:r w:rsidR="002F0782">
        <w:rPr>
          <w:rFonts w:ascii="Arial" w:hAnsi="Arial" w:cs="Arial"/>
          <w:sz w:val="24"/>
          <w:szCs w:val="24"/>
        </w:rPr>
        <w:t xml:space="preserve">. </w:t>
      </w:r>
    </w:p>
    <w:p w:rsidR="00E8452B" w:rsidRPr="00DC47A0" w:rsidRDefault="003A7F62" w:rsidP="00F75D8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l’occasion de la Journée Internationale de la Sage-Femme, </w:t>
      </w:r>
      <w:r w:rsidR="00DC1313">
        <w:rPr>
          <w:rFonts w:ascii="Arial" w:hAnsi="Arial" w:cs="Arial"/>
          <w:sz w:val="24"/>
          <w:szCs w:val="24"/>
        </w:rPr>
        <w:t>le Fond des Nations Unies pour la population et la Confédération international</w:t>
      </w:r>
      <w:r w:rsidR="00527F80">
        <w:rPr>
          <w:rFonts w:ascii="Arial" w:hAnsi="Arial" w:cs="Arial"/>
          <w:sz w:val="24"/>
          <w:szCs w:val="24"/>
        </w:rPr>
        <w:t>e</w:t>
      </w:r>
      <w:r w:rsidR="00DC1313">
        <w:rPr>
          <w:rFonts w:ascii="Arial" w:hAnsi="Arial" w:cs="Arial"/>
          <w:sz w:val="24"/>
          <w:szCs w:val="24"/>
        </w:rPr>
        <w:t xml:space="preserve"> des Sages-Femmes </w:t>
      </w:r>
      <w:r w:rsidR="00D53180" w:rsidRPr="00D53180">
        <w:rPr>
          <w:rFonts w:ascii="Arial" w:hAnsi="Arial" w:cs="Arial"/>
          <w:sz w:val="24"/>
          <w:szCs w:val="24"/>
        </w:rPr>
        <w:t xml:space="preserve">(ICM), </w:t>
      </w:r>
      <w:r w:rsidR="002F0782">
        <w:rPr>
          <w:rFonts w:ascii="Arial" w:hAnsi="Arial" w:cs="Arial"/>
          <w:sz w:val="24"/>
          <w:szCs w:val="24"/>
        </w:rPr>
        <w:t xml:space="preserve">célèbre le travail des sages-femmes </w:t>
      </w:r>
      <w:r w:rsidR="00D57252">
        <w:rPr>
          <w:rFonts w:ascii="Arial" w:hAnsi="Arial" w:cs="Arial"/>
          <w:sz w:val="24"/>
          <w:szCs w:val="24"/>
        </w:rPr>
        <w:t xml:space="preserve">qui contribuent au miracle de la naissance – et </w:t>
      </w:r>
      <w:r w:rsidR="007740D0">
        <w:rPr>
          <w:rFonts w:ascii="Arial" w:hAnsi="Arial" w:cs="Arial"/>
          <w:sz w:val="24"/>
          <w:szCs w:val="24"/>
        </w:rPr>
        <w:t xml:space="preserve">pour toutes les </w:t>
      </w:r>
      <w:r w:rsidR="00D57252">
        <w:rPr>
          <w:rFonts w:ascii="Arial" w:hAnsi="Arial" w:cs="Arial"/>
          <w:sz w:val="24"/>
          <w:szCs w:val="24"/>
        </w:rPr>
        <w:t>autres innombrables choses qu’elles font chaque jour pour contribuer au bien-être de</w:t>
      </w:r>
      <w:r w:rsidR="007740D0">
        <w:rPr>
          <w:rFonts w:ascii="Arial" w:hAnsi="Arial" w:cs="Arial"/>
          <w:sz w:val="24"/>
          <w:szCs w:val="24"/>
        </w:rPr>
        <w:t>s</w:t>
      </w:r>
      <w:r w:rsidR="00D57252">
        <w:rPr>
          <w:rFonts w:ascii="Arial" w:hAnsi="Arial" w:cs="Arial"/>
          <w:sz w:val="24"/>
          <w:szCs w:val="24"/>
        </w:rPr>
        <w:t xml:space="preserve"> mère</w:t>
      </w:r>
      <w:r w:rsidR="007740D0">
        <w:rPr>
          <w:rFonts w:ascii="Arial" w:hAnsi="Arial" w:cs="Arial"/>
          <w:sz w:val="24"/>
          <w:szCs w:val="24"/>
        </w:rPr>
        <w:t>s</w:t>
      </w:r>
      <w:r w:rsidR="00D57252">
        <w:rPr>
          <w:rFonts w:ascii="Arial" w:hAnsi="Arial" w:cs="Arial"/>
          <w:sz w:val="24"/>
          <w:szCs w:val="24"/>
        </w:rPr>
        <w:t xml:space="preserve"> et enfants dans le monde. Le travail fatiguant des </w:t>
      </w:r>
      <w:r w:rsidR="007740D0">
        <w:rPr>
          <w:rFonts w:ascii="Arial" w:hAnsi="Arial" w:cs="Arial"/>
          <w:sz w:val="24"/>
          <w:szCs w:val="24"/>
        </w:rPr>
        <w:t>sages-femmes</w:t>
      </w:r>
      <w:r w:rsidR="00D57252">
        <w:rPr>
          <w:rFonts w:ascii="Arial" w:hAnsi="Arial" w:cs="Arial"/>
          <w:sz w:val="24"/>
          <w:szCs w:val="24"/>
        </w:rPr>
        <w:t xml:space="preserve"> est aussi </w:t>
      </w:r>
      <w:r w:rsidR="00CC116F">
        <w:rPr>
          <w:rFonts w:ascii="Arial" w:hAnsi="Arial" w:cs="Arial"/>
          <w:sz w:val="24"/>
          <w:szCs w:val="24"/>
        </w:rPr>
        <w:t xml:space="preserve">un élément </w:t>
      </w:r>
      <w:r w:rsidR="00DC1313">
        <w:rPr>
          <w:rFonts w:ascii="Arial" w:hAnsi="Arial" w:cs="Arial"/>
          <w:sz w:val="24"/>
          <w:szCs w:val="24"/>
        </w:rPr>
        <w:t>crucial pour atteindre les Objectifs du Millénaire pour le Développement (OMD) 4 et 5</w:t>
      </w:r>
      <w:r w:rsidR="00D53180" w:rsidRPr="00D53180">
        <w:rPr>
          <w:rFonts w:ascii="Arial" w:hAnsi="Arial" w:cs="Arial"/>
          <w:sz w:val="24"/>
          <w:szCs w:val="24"/>
        </w:rPr>
        <w:t xml:space="preserve">, </w:t>
      </w:r>
      <w:r w:rsidR="00103772">
        <w:rPr>
          <w:rFonts w:ascii="Arial" w:hAnsi="Arial" w:cs="Arial"/>
          <w:sz w:val="24"/>
          <w:szCs w:val="24"/>
        </w:rPr>
        <w:t>cibles</w:t>
      </w:r>
      <w:r w:rsidR="00103772" w:rsidRPr="00D53180">
        <w:rPr>
          <w:rFonts w:ascii="Arial" w:hAnsi="Arial" w:cs="Arial"/>
          <w:sz w:val="24"/>
          <w:szCs w:val="24"/>
        </w:rPr>
        <w:t xml:space="preserve"> </w:t>
      </w:r>
      <w:r w:rsidR="00D53180" w:rsidRPr="00D53180">
        <w:rPr>
          <w:rFonts w:ascii="Arial" w:hAnsi="Arial" w:cs="Arial"/>
          <w:sz w:val="24"/>
          <w:szCs w:val="24"/>
        </w:rPr>
        <w:t xml:space="preserve">A </w:t>
      </w:r>
      <w:r w:rsidR="00103772">
        <w:rPr>
          <w:rFonts w:ascii="Arial" w:hAnsi="Arial" w:cs="Arial"/>
          <w:sz w:val="24"/>
          <w:szCs w:val="24"/>
        </w:rPr>
        <w:t>et</w:t>
      </w:r>
      <w:r w:rsidR="00D53180" w:rsidRPr="00D53180">
        <w:rPr>
          <w:rFonts w:ascii="Arial" w:hAnsi="Arial" w:cs="Arial"/>
          <w:sz w:val="24"/>
          <w:szCs w:val="24"/>
        </w:rPr>
        <w:t xml:space="preserve"> B, </w:t>
      </w:r>
      <w:r w:rsidR="00103772">
        <w:rPr>
          <w:rFonts w:ascii="Arial" w:hAnsi="Arial" w:cs="Arial"/>
          <w:sz w:val="24"/>
          <w:szCs w:val="24"/>
        </w:rPr>
        <w:t xml:space="preserve">d’ici à </w:t>
      </w:r>
      <w:r w:rsidR="00D53180" w:rsidRPr="00D53180">
        <w:rPr>
          <w:rFonts w:ascii="Arial" w:hAnsi="Arial" w:cs="Arial"/>
          <w:sz w:val="24"/>
          <w:szCs w:val="24"/>
        </w:rPr>
        <w:t>2015</w:t>
      </w:r>
      <w:r w:rsidR="001A46E0">
        <w:rPr>
          <w:rFonts w:ascii="Arial" w:hAnsi="Arial" w:cs="Arial"/>
          <w:sz w:val="24"/>
          <w:szCs w:val="24"/>
        </w:rPr>
        <w:t xml:space="preserve"> </w:t>
      </w:r>
      <w:r w:rsidR="00103772">
        <w:rPr>
          <w:rFonts w:ascii="Arial" w:hAnsi="Arial" w:cs="Arial"/>
          <w:sz w:val="24"/>
          <w:szCs w:val="24"/>
        </w:rPr>
        <w:t>et au-delà</w:t>
      </w:r>
      <w:r w:rsidR="00D53180" w:rsidRPr="00D53180">
        <w:rPr>
          <w:rFonts w:ascii="Arial" w:hAnsi="Arial" w:cs="Arial"/>
          <w:sz w:val="24"/>
          <w:szCs w:val="24"/>
        </w:rPr>
        <w:t xml:space="preserve">. </w:t>
      </w:r>
    </w:p>
    <w:p w:rsidR="008B7646" w:rsidRPr="00E03A25" w:rsidRDefault="008B7646" w:rsidP="00B7016C">
      <w:pPr>
        <w:pStyle w:val="Title"/>
        <w:spacing w:afterLines="200" w:after="480" w:line="276" w:lineRule="auto"/>
        <w:jc w:val="both"/>
        <w:rPr>
          <w:rFonts w:ascii="Arial" w:eastAsiaTheme="minorEastAsia" w:hAnsi="Arial" w:cs="Arial"/>
          <w:b w:val="0"/>
          <w:bCs w:val="0"/>
          <w:u w:val="none"/>
          <w:lang w:val="fr-FR" w:eastAsia="en-GB"/>
        </w:rPr>
      </w:pPr>
      <w:r>
        <w:rPr>
          <w:rFonts w:ascii="Arial" w:eastAsiaTheme="minorEastAsia" w:hAnsi="Arial" w:cs="Arial"/>
          <w:b w:val="0"/>
          <w:bCs w:val="0"/>
          <w:u w:val="none"/>
          <w:lang w:val="fr-FR" w:eastAsia="en-GB"/>
        </w:rPr>
        <w:t xml:space="preserve">En plus de leur travail qui consiste à s’occuper des femmes pendant et après l’accouchement afin d’assurer des accouchements sans </w:t>
      </w:r>
      <w:r w:rsidRPr="00F82FFF">
        <w:rPr>
          <w:rFonts w:ascii="Arial" w:eastAsiaTheme="minorEastAsia" w:hAnsi="Arial" w:cs="Arial"/>
          <w:b w:val="0"/>
          <w:bCs w:val="0"/>
          <w:u w:val="none"/>
          <w:lang w:val="fr-FR" w:eastAsia="en-GB"/>
        </w:rPr>
        <w:t xml:space="preserve">risques, </w:t>
      </w:r>
      <w:r>
        <w:rPr>
          <w:rFonts w:ascii="Arial" w:eastAsiaTheme="minorEastAsia" w:hAnsi="Arial" w:cs="Arial"/>
          <w:b w:val="0"/>
          <w:bCs w:val="0"/>
          <w:u w:val="none"/>
          <w:lang w:val="fr-FR" w:eastAsia="en-GB"/>
        </w:rPr>
        <w:t xml:space="preserve">et apporter les soins nécessaires </w:t>
      </w:r>
      <w:r w:rsidRPr="00F82FFF">
        <w:rPr>
          <w:rFonts w:ascii="Arial" w:eastAsiaTheme="minorEastAsia" w:hAnsi="Arial" w:cs="Arial"/>
          <w:b w:val="0"/>
          <w:bCs w:val="0"/>
          <w:u w:val="none"/>
          <w:lang w:val="fr-FR" w:eastAsia="en-GB"/>
        </w:rPr>
        <w:t>aux nouveau-né</w:t>
      </w:r>
      <w:r>
        <w:rPr>
          <w:rFonts w:ascii="Arial" w:eastAsiaTheme="minorEastAsia" w:hAnsi="Arial" w:cs="Arial"/>
          <w:b w:val="0"/>
          <w:bCs w:val="0"/>
          <w:u w:val="none"/>
          <w:lang w:val="fr-FR" w:eastAsia="en-GB"/>
        </w:rPr>
        <w:t xml:space="preserve">s, les sages-femmes </w:t>
      </w:r>
      <w:r w:rsidR="008E0FD2">
        <w:rPr>
          <w:rFonts w:ascii="Arial" w:eastAsiaTheme="minorEastAsia" w:hAnsi="Arial" w:cs="Arial"/>
          <w:b w:val="0"/>
          <w:bCs w:val="0"/>
          <w:u w:val="none"/>
          <w:lang w:val="fr-FR" w:eastAsia="en-GB"/>
        </w:rPr>
        <w:t>apportent</w:t>
      </w:r>
      <w:r>
        <w:rPr>
          <w:rFonts w:ascii="Arial" w:eastAsiaTheme="minorEastAsia" w:hAnsi="Arial" w:cs="Arial"/>
          <w:b w:val="0"/>
          <w:bCs w:val="0"/>
          <w:u w:val="none"/>
          <w:lang w:val="fr-FR" w:eastAsia="en-GB"/>
        </w:rPr>
        <w:t xml:space="preserve"> </w:t>
      </w:r>
      <w:r w:rsidR="0032759F">
        <w:rPr>
          <w:rFonts w:ascii="Arial" w:eastAsiaTheme="minorEastAsia" w:hAnsi="Arial" w:cs="Arial"/>
          <w:b w:val="0"/>
          <w:bCs w:val="0"/>
          <w:u w:val="none"/>
          <w:lang w:val="fr-FR" w:eastAsia="en-GB"/>
        </w:rPr>
        <w:t xml:space="preserve">un large éventail de soins </w:t>
      </w:r>
      <w:r w:rsidR="008E0FD2">
        <w:rPr>
          <w:rFonts w:ascii="Arial" w:eastAsiaTheme="minorEastAsia" w:hAnsi="Arial" w:cs="Arial"/>
          <w:b w:val="0"/>
          <w:bCs w:val="0"/>
          <w:u w:val="none"/>
          <w:lang w:val="fr-FR" w:eastAsia="en-GB"/>
        </w:rPr>
        <w:t>pendant</w:t>
      </w:r>
      <w:r>
        <w:rPr>
          <w:rFonts w:ascii="Arial" w:eastAsiaTheme="minorEastAsia" w:hAnsi="Arial" w:cs="Arial"/>
          <w:b w:val="0"/>
          <w:bCs w:val="0"/>
          <w:u w:val="none"/>
          <w:lang w:val="fr-FR" w:eastAsia="en-GB"/>
        </w:rPr>
        <w:t xml:space="preserve"> les urgences humanitaires.</w:t>
      </w:r>
      <w:r w:rsidR="0032759F">
        <w:rPr>
          <w:rFonts w:ascii="Arial" w:eastAsiaTheme="minorEastAsia" w:hAnsi="Arial" w:cs="Arial"/>
          <w:b w:val="0"/>
          <w:bCs w:val="0"/>
          <w:u w:val="none"/>
          <w:lang w:val="fr-FR" w:eastAsia="en-GB"/>
        </w:rPr>
        <w:t xml:space="preserve"> </w:t>
      </w:r>
      <w:r w:rsidR="0032759F" w:rsidRPr="00BD3026">
        <w:rPr>
          <w:rFonts w:ascii="Arial" w:eastAsiaTheme="minorEastAsia" w:hAnsi="Arial" w:cs="Arial"/>
          <w:b w:val="0"/>
          <w:bCs w:val="0"/>
          <w:u w:val="none"/>
          <w:lang w:val="fr-FR" w:eastAsia="en-GB"/>
        </w:rPr>
        <w:t xml:space="preserve">Les sages-femmes </w:t>
      </w:r>
      <w:r w:rsidR="0032759F" w:rsidRPr="007D5D6A">
        <w:rPr>
          <w:rFonts w:ascii="Arial" w:eastAsiaTheme="minorEastAsia" w:hAnsi="Arial" w:cs="Arial"/>
          <w:b w:val="0"/>
          <w:bCs w:val="0"/>
          <w:u w:val="none"/>
          <w:lang w:val="fr-FR" w:eastAsia="en-GB"/>
        </w:rPr>
        <w:t>peuvent</w:t>
      </w:r>
      <w:r w:rsidR="0032759F" w:rsidRPr="00BD3026">
        <w:rPr>
          <w:rFonts w:ascii="Arial" w:eastAsiaTheme="minorEastAsia" w:hAnsi="Arial" w:cs="Arial"/>
          <w:b w:val="0"/>
          <w:bCs w:val="0"/>
          <w:u w:val="none"/>
          <w:lang w:val="fr-FR" w:eastAsia="en-GB"/>
        </w:rPr>
        <w:t xml:space="preserve"> </w:t>
      </w:r>
      <w:r w:rsidR="0032759F" w:rsidRPr="007D5D6A">
        <w:rPr>
          <w:rFonts w:ascii="Arial" w:eastAsiaTheme="minorEastAsia" w:hAnsi="Arial" w:cs="Arial"/>
          <w:b w:val="0"/>
          <w:bCs w:val="0"/>
          <w:u w:val="none"/>
          <w:lang w:val="fr-FR" w:eastAsia="en-GB"/>
        </w:rPr>
        <w:t>aussi</w:t>
      </w:r>
      <w:r w:rsidR="0032759F" w:rsidRPr="00BD3026">
        <w:rPr>
          <w:rFonts w:ascii="Arial" w:eastAsiaTheme="minorEastAsia" w:hAnsi="Arial" w:cs="Arial"/>
          <w:b w:val="0"/>
          <w:bCs w:val="0"/>
          <w:u w:val="none"/>
          <w:lang w:val="fr-FR" w:eastAsia="en-GB"/>
        </w:rPr>
        <w:t xml:space="preserve"> former et </w:t>
      </w:r>
      <w:r w:rsidR="0032759F" w:rsidRPr="007D5D6A">
        <w:rPr>
          <w:rFonts w:ascii="Arial" w:eastAsiaTheme="minorEastAsia" w:hAnsi="Arial" w:cs="Arial"/>
          <w:b w:val="0"/>
          <w:bCs w:val="0"/>
          <w:u w:val="none"/>
          <w:lang w:val="fr-FR" w:eastAsia="en-GB"/>
        </w:rPr>
        <w:t>superviser</w:t>
      </w:r>
      <w:r w:rsidR="0032759F" w:rsidRPr="00BD3026">
        <w:rPr>
          <w:rFonts w:ascii="Arial" w:eastAsiaTheme="minorEastAsia" w:hAnsi="Arial" w:cs="Arial"/>
          <w:b w:val="0"/>
          <w:bCs w:val="0"/>
          <w:u w:val="none"/>
          <w:lang w:val="fr-FR" w:eastAsia="en-GB"/>
        </w:rPr>
        <w:t xml:space="preserve"> des </w:t>
      </w:r>
      <w:r w:rsidR="0032759F" w:rsidRPr="00C67022">
        <w:rPr>
          <w:rFonts w:ascii="Arial" w:eastAsiaTheme="minorEastAsia" w:hAnsi="Arial" w:cs="Arial"/>
          <w:b w:val="0"/>
          <w:bCs w:val="0"/>
          <w:u w:val="none"/>
          <w:lang w:val="fr-FR" w:eastAsia="en-GB"/>
        </w:rPr>
        <w:t>communautés</w:t>
      </w:r>
      <w:r w:rsidR="0032759F" w:rsidRPr="00BD3026">
        <w:rPr>
          <w:rFonts w:ascii="Arial" w:eastAsiaTheme="minorEastAsia" w:hAnsi="Arial" w:cs="Arial"/>
          <w:b w:val="0"/>
          <w:bCs w:val="0"/>
          <w:u w:val="none"/>
          <w:lang w:val="fr-FR" w:eastAsia="en-GB"/>
        </w:rPr>
        <w:t xml:space="preserve"> de </w:t>
      </w:r>
      <w:r w:rsidR="0032759F" w:rsidRPr="00C67022">
        <w:rPr>
          <w:rFonts w:ascii="Arial" w:eastAsiaTheme="minorEastAsia" w:hAnsi="Arial" w:cs="Arial"/>
          <w:b w:val="0"/>
          <w:bCs w:val="0"/>
          <w:u w:val="none"/>
          <w:lang w:val="fr-FR" w:eastAsia="en-GB"/>
        </w:rPr>
        <w:t>travailleurs</w:t>
      </w:r>
      <w:r w:rsidR="0032759F" w:rsidRPr="00BD3026">
        <w:rPr>
          <w:rFonts w:ascii="Arial" w:eastAsiaTheme="minorEastAsia" w:hAnsi="Arial" w:cs="Arial"/>
          <w:b w:val="0"/>
          <w:bCs w:val="0"/>
          <w:u w:val="none"/>
          <w:lang w:val="fr-FR" w:eastAsia="en-GB"/>
        </w:rPr>
        <w:t xml:space="preserve"> de la santé à </w:t>
      </w:r>
      <w:r w:rsidR="0032759F" w:rsidRPr="00C67022">
        <w:rPr>
          <w:rFonts w:ascii="Arial" w:eastAsiaTheme="minorEastAsia" w:hAnsi="Arial" w:cs="Arial"/>
          <w:b w:val="0"/>
          <w:bCs w:val="0"/>
          <w:u w:val="none"/>
          <w:lang w:val="fr-FR" w:eastAsia="en-GB"/>
        </w:rPr>
        <w:t>promouvoir</w:t>
      </w:r>
      <w:r w:rsidR="0032759F" w:rsidRPr="00BD3026">
        <w:rPr>
          <w:rFonts w:ascii="Arial" w:eastAsiaTheme="minorEastAsia" w:hAnsi="Arial" w:cs="Arial"/>
          <w:b w:val="0"/>
          <w:bCs w:val="0"/>
          <w:u w:val="none"/>
          <w:lang w:val="fr-FR" w:eastAsia="en-GB"/>
        </w:rPr>
        <w:t xml:space="preserve"> des </w:t>
      </w:r>
      <w:r w:rsidR="0032759F" w:rsidRPr="00C67022">
        <w:rPr>
          <w:rFonts w:ascii="Arial" w:eastAsiaTheme="minorEastAsia" w:hAnsi="Arial" w:cs="Arial"/>
          <w:b w:val="0"/>
          <w:bCs w:val="0"/>
          <w:u w:val="none"/>
          <w:lang w:val="fr-FR" w:eastAsia="en-GB"/>
        </w:rPr>
        <w:t>pratiques</w:t>
      </w:r>
      <w:r w:rsidR="0032759F" w:rsidRPr="00BD3026">
        <w:rPr>
          <w:rFonts w:ascii="Arial" w:eastAsiaTheme="minorEastAsia" w:hAnsi="Arial" w:cs="Arial"/>
          <w:b w:val="0"/>
          <w:bCs w:val="0"/>
          <w:u w:val="none"/>
          <w:lang w:val="fr-FR" w:eastAsia="en-GB"/>
        </w:rPr>
        <w:t xml:space="preserve"> plus </w:t>
      </w:r>
      <w:r w:rsidR="0032759F">
        <w:rPr>
          <w:rFonts w:ascii="Arial" w:eastAsiaTheme="minorEastAsia" w:hAnsi="Arial" w:cs="Arial"/>
          <w:b w:val="0"/>
          <w:bCs w:val="0"/>
          <w:u w:val="none"/>
          <w:lang w:val="fr-FR" w:eastAsia="en-GB"/>
        </w:rPr>
        <w:t>sû</w:t>
      </w:r>
      <w:r w:rsidR="0032759F" w:rsidRPr="00425596">
        <w:rPr>
          <w:rFonts w:ascii="Arial" w:eastAsiaTheme="minorEastAsia" w:hAnsi="Arial" w:cs="Arial"/>
          <w:b w:val="0"/>
          <w:bCs w:val="0"/>
          <w:u w:val="none"/>
          <w:lang w:val="fr-FR" w:eastAsia="en-GB"/>
        </w:rPr>
        <w:t>res</w:t>
      </w:r>
      <w:r w:rsidR="0032759F" w:rsidRPr="00BD3026">
        <w:rPr>
          <w:rFonts w:ascii="Arial" w:eastAsiaTheme="minorEastAsia" w:hAnsi="Arial" w:cs="Arial"/>
          <w:b w:val="0"/>
          <w:bCs w:val="0"/>
          <w:u w:val="none"/>
          <w:lang w:val="fr-FR" w:eastAsia="en-GB"/>
        </w:rPr>
        <w:t>.</w:t>
      </w:r>
    </w:p>
    <w:p w:rsidR="005A1089" w:rsidRPr="00C67022" w:rsidRDefault="005D0FE9" w:rsidP="00B7016C">
      <w:pPr>
        <w:pStyle w:val="Title"/>
        <w:spacing w:afterLines="200" w:after="480" w:line="276" w:lineRule="auto"/>
        <w:jc w:val="both"/>
        <w:rPr>
          <w:rFonts w:ascii="Arial" w:eastAsiaTheme="minorEastAsia" w:hAnsi="Arial" w:cs="Arial"/>
          <w:b w:val="0"/>
          <w:bCs w:val="0"/>
          <w:u w:val="none"/>
          <w:lang w:val="fr-FR" w:eastAsia="en-GB"/>
        </w:rPr>
      </w:pPr>
      <w:r>
        <w:rPr>
          <w:rFonts w:ascii="Arial" w:eastAsiaTheme="minorEastAsia" w:hAnsi="Arial" w:cs="Arial"/>
          <w:b w:val="0"/>
          <w:bCs w:val="0"/>
          <w:u w:val="none"/>
          <w:lang w:val="fr-FR" w:eastAsia="en-GB"/>
        </w:rPr>
        <w:t>Le plus important</w:t>
      </w:r>
      <w:r w:rsidR="007F135F">
        <w:rPr>
          <w:rFonts w:ascii="Arial" w:eastAsiaTheme="minorEastAsia" w:hAnsi="Arial" w:cs="Arial"/>
          <w:b w:val="0"/>
          <w:bCs w:val="0"/>
          <w:u w:val="none"/>
          <w:lang w:val="fr-FR" w:eastAsia="en-GB"/>
        </w:rPr>
        <w:t xml:space="preserve"> est que les</w:t>
      </w:r>
      <w:r w:rsidR="00C67022">
        <w:rPr>
          <w:rFonts w:ascii="Arial" w:eastAsiaTheme="minorEastAsia" w:hAnsi="Arial" w:cs="Arial"/>
          <w:b w:val="0"/>
          <w:bCs w:val="0"/>
          <w:u w:val="none"/>
          <w:lang w:val="fr-FR" w:eastAsia="en-GB"/>
        </w:rPr>
        <w:t xml:space="preserve"> </w:t>
      </w:r>
      <w:r w:rsidR="00DB6A5E" w:rsidRPr="00C67022">
        <w:rPr>
          <w:rFonts w:ascii="Arial" w:eastAsiaTheme="minorEastAsia" w:hAnsi="Arial" w:cs="Arial"/>
          <w:b w:val="0"/>
          <w:bCs w:val="0"/>
          <w:u w:val="none"/>
          <w:lang w:val="fr-FR" w:eastAsia="en-GB"/>
        </w:rPr>
        <w:t xml:space="preserve">sages-femmes sont cruciales pour assurer un accès </w:t>
      </w:r>
      <w:r w:rsidR="005A1089" w:rsidRPr="00C67022">
        <w:rPr>
          <w:rFonts w:ascii="Arial" w:eastAsiaTheme="minorEastAsia" w:hAnsi="Arial" w:cs="Arial"/>
          <w:b w:val="0"/>
          <w:bCs w:val="0"/>
          <w:u w:val="none"/>
          <w:lang w:val="fr-FR" w:eastAsia="en-GB"/>
        </w:rPr>
        <w:t>universel au planning familial</w:t>
      </w:r>
      <w:r w:rsidR="0032759F">
        <w:rPr>
          <w:rFonts w:ascii="Arial" w:eastAsiaTheme="minorEastAsia" w:hAnsi="Arial" w:cs="Arial"/>
          <w:b w:val="0"/>
          <w:bCs w:val="0"/>
          <w:u w:val="none"/>
          <w:lang w:val="fr-FR" w:eastAsia="en-GB"/>
        </w:rPr>
        <w:t xml:space="preserve">. </w:t>
      </w:r>
      <w:r w:rsidR="0083144E">
        <w:rPr>
          <w:rFonts w:ascii="Arial" w:eastAsiaTheme="minorEastAsia" w:hAnsi="Arial" w:cs="Arial"/>
          <w:b w:val="0"/>
          <w:bCs w:val="0"/>
          <w:u w:val="none"/>
          <w:lang w:val="fr-FR" w:eastAsia="en-GB"/>
        </w:rPr>
        <w:t>Cela seul</w:t>
      </w:r>
      <w:r w:rsidR="0032759F">
        <w:rPr>
          <w:rFonts w:ascii="Arial" w:eastAsiaTheme="minorEastAsia" w:hAnsi="Arial" w:cs="Arial"/>
          <w:b w:val="0"/>
          <w:bCs w:val="0"/>
          <w:u w:val="none"/>
          <w:lang w:val="fr-FR" w:eastAsia="en-GB"/>
        </w:rPr>
        <w:t xml:space="preserve"> permettrait </w:t>
      </w:r>
      <w:r w:rsidR="008215B9" w:rsidRPr="00C67022">
        <w:rPr>
          <w:rFonts w:ascii="Arial" w:eastAsiaTheme="minorEastAsia" w:hAnsi="Arial" w:cs="Arial"/>
          <w:b w:val="0"/>
          <w:bCs w:val="0"/>
          <w:u w:val="none"/>
          <w:lang w:val="fr-FR" w:eastAsia="en-GB"/>
        </w:rPr>
        <w:t xml:space="preserve">de prévenir 87 millions de grossesses inattendues, qui souvent </w:t>
      </w:r>
      <w:r w:rsidR="0067640C">
        <w:rPr>
          <w:rFonts w:ascii="Arial" w:eastAsiaTheme="minorEastAsia" w:hAnsi="Arial" w:cs="Arial"/>
          <w:b w:val="0"/>
          <w:bCs w:val="0"/>
          <w:u w:val="none"/>
          <w:lang w:val="fr-FR" w:eastAsia="en-GB"/>
        </w:rPr>
        <w:t>entraînent des</w:t>
      </w:r>
      <w:r w:rsidR="008215B9" w:rsidRPr="00C67022">
        <w:rPr>
          <w:rFonts w:ascii="Arial" w:eastAsiaTheme="minorEastAsia" w:hAnsi="Arial" w:cs="Arial"/>
          <w:b w:val="0"/>
          <w:bCs w:val="0"/>
          <w:u w:val="none"/>
          <w:lang w:val="fr-FR" w:eastAsia="en-GB"/>
        </w:rPr>
        <w:t xml:space="preserve"> avortement</w:t>
      </w:r>
      <w:r w:rsidR="00290852">
        <w:rPr>
          <w:rFonts w:ascii="Arial" w:eastAsiaTheme="minorEastAsia" w:hAnsi="Arial" w:cs="Arial"/>
          <w:b w:val="0"/>
          <w:bCs w:val="0"/>
          <w:u w:val="none"/>
          <w:lang w:val="fr-FR" w:eastAsia="en-GB"/>
        </w:rPr>
        <w:t>s</w:t>
      </w:r>
      <w:r w:rsidR="008215B9" w:rsidRPr="00C67022">
        <w:rPr>
          <w:rFonts w:ascii="Arial" w:eastAsiaTheme="minorEastAsia" w:hAnsi="Arial" w:cs="Arial"/>
          <w:b w:val="0"/>
          <w:bCs w:val="0"/>
          <w:u w:val="none"/>
          <w:lang w:val="fr-FR" w:eastAsia="en-GB"/>
        </w:rPr>
        <w:t xml:space="preserve"> dangereux dans les pays en voie de développement</w:t>
      </w:r>
      <w:r w:rsidR="006B1537" w:rsidRPr="006B1537">
        <w:rPr>
          <w:rFonts w:ascii="Arial" w:hAnsi="Arial" w:cs="Arial"/>
          <w:lang w:val="fr-FR"/>
        </w:rPr>
        <w:t>—</w:t>
      </w:r>
      <w:r w:rsidR="007740D0">
        <w:rPr>
          <w:rFonts w:ascii="Arial" w:eastAsiaTheme="minorEastAsia" w:hAnsi="Arial" w:cs="Arial"/>
          <w:b w:val="0"/>
          <w:bCs w:val="0"/>
          <w:u w:val="none"/>
          <w:lang w:val="fr-FR" w:eastAsia="en-GB"/>
        </w:rPr>
        <w:t xml:space="preserve">et </w:t>
      </w:r>
      <w:r w:rsidR="0067640C">
        <w:rPr>
          <w:rFonts w:ascii="Arial" w:eastAsiaTheme="minorEastAsia" w:hAnsi="Arial" w:cs="Arial"/>
          <w:b w:val="0"/>
          <w:bCs w:val="0"/>
          <w:u w:val="none"/>
          <w:lang w:val="fr-FR" w:eastAsia="en-GB"/>
        </w:rPr>
        <w:t>près d’un</w:t>
      </w:r>
      <w:r w:rsidR="007740D0">
        <w:rPr>
          <w:rFonts w:ascii="Arial" w:eastAsiaTheme="minorEastAsia" w:hAnsi="Arial" w:cs="Arial"/>
          <w:b w:val="0"/>
          <w:bCs w:val="0"/>
          <w:u w:val="none"/>
          <w:lang w:val="fr-FR" w:eastAsia="en-GB"/>
        </w:rPr>
        <w:t xml:space="preserve"> tiers des </w:t>
      </w:r>
      <w:r w:rsidR="0067640C">
        <w:rPr>
          <w:rFonts w:ascii="Arial" w:eastAsiaTheme="minorEastAsia" w:hAnsi="Arial" w:cs="Arial"/>
          <w:b w:val="0"/>
          <w:bCs w:val="0"/>
          <w:u w:val="none"/>
          <w:lang w:val="fr-FR" w:eastAsia="en-GB"/>
        </w:rPr>
        <w:t>décès</w:t>
      </w:r>
      <w:r w:rsidR="007740D0">
        <w:rPr>
          <w:rFonts w:ascii="Arial" w:eastAsiaTheme="minorEastAsia" w:hAnsi="Arial" w:cs="Arial"/>
          <w:b w:val="0"/>
          <w:bCs w:val="0"/>
          <w:u w:val="none"/>
          <w:lang w:val="fr-FR" w:eastAsia="en-GB"/>
        </w:rPr>
        <w:t xml:space="preserve"> maternels</w:t>
      </w:r>
      <w:r w:rsidR="007D5D6A" w:rsidRPr="00C67022">
        <w:rPr>
          <w:rFonts w:ascii="Arial" w:eastAsiaTheme="minorEastAsia" w:hAnsi="Arial" w:cs="Arial"/>
          <w:b w:val="0"/>
          <w:bCs w:val="0"/>
          <w:u w:val="none"/>
          <w:lang w:val="fr-FR" w:eastAsia="en-GB"/>
        </w:rPr>
        <w:t>.</w:t>
      </w:r>
      <w:r w:rsidR="00D53180" w:rsidRPr="00C67022">
        <w:rPr>
          <w:rFonts w:ascii="Arial" w:eastAsiaTheme="minorEastAsia" w:hAnsi="Arial" w:cs="Arial"/>
          <w:b w:val="0"/>
          <w:bCs w:val="0"/>
          <w:u w:val="none"/>
          <w:lang w:val="fr-FR" w:eastAsia="en-GB"/>
        </w:rPr>
        <w:t xml:space="preserve"> </w:t>
      </w:r>
      <w:r w:rsidR="008215B9" w:rsidRPr="00C67022">
        <w:rPr>
          <w:rFonts w:ascii="Arial" w:eastAsiaTheme="minorEastAsia" w:hAnsi="Arial" w:cs="Arial"/>
          <w:b w:val="0"/>
          <w:bCs w:val="0"/>
          <w:u w:val="none"/>
          <w:lang w:val="fr-FR" w:eastAsia="en-GB"/>
        </w:rPr>
        <w:t>Environ 222 million</w:t>
      </w:r>
      <w:r w:rsidR="0014056F">
        <w:rPr>
          <w:rFonts w:ascii="Arial" w:eastAsiaTheme="minorEastAsia" w:hAnsi="Arial" w:cs="Arial"/>
          <w:b w:val="0"/>
          <w:bCs w:val="0"/>
          <w:u w:val="none"/>
          <w:lang w:val="fr-FR" w:eastAsia="en-GB"/>
        </w:rPr>
        <w:t>s</w:t>
      </w:r>
      <w:r w:rsidR="008215B9" w:rsidRPr="00C67022">
        <w:rPr>
          <w:rFonts w:ascii="Arial" w:eastAsiaTheme="minorEastAsia" w:hAnsi="Arial" w:cs="Arial"/>
          <w:b w:val="0"/>
          <w:bCs w:val="0"/>
          <w:u w:val="none"/>
          <w:lang w:val="fr-FR" w:eastAsia="en-GB"/>
        </w:rPr>
        <w:t xml:space="preserve"> de femmes </w:t>
      </w:r>
      <w:r w:rsidR="00C67022">
        <w:rPr>
          <w:rFonts w:ascii="Arial" w:eastAsiaTheme="minorEastAsia" w:hAnsi="Arial" w:cs="Arial"/>
          <w:b w:val="0"/>
          <w:bCs w:val="0"/>
          <w:u w:val="none"/>
          <w:lang w:val="fr-FR" w:eastAsia="en-GB"/>
        </w:rPr>
        <w:t xml:space="preserve">souhaitent </w:t>
      </w:r>
      <w:r w:rsidR="008215B9" w:rsidRPr="00C67022">
        <w:rPr>
          <w:rFonts w:ascii="Arial" w:eastAsiaTheme="minorEastAsia" w:hAnsi="Arial" w:cs="Arial"/>
          <w:b w:val="0"/>
          <w:bCs w:val="0"/>
          <w:u w:val="none"/>
          <w:lang w:val="fr-FR" w:eastAsia="en-GB"/>
        </w:rPr>
        <w:t xml:space="preserve">retarder ou éviter des grossesses mais </w:t>
      </w:r>
      <w:r w:rsidR="00FE7CBB">
        <w:rPr>
          <w:rFonts w:ascii="Arial" w:eastAsiaTheme="minorEastAsia" w:hAnsi="Arial" w:cs="Arial"/>
          <w:b w:val="0"/>
          <w:bCs w:val="0"/>
          <w:u w:val="none"/>
          <w:lang w:val="fr-FR" w:eastAsia="en-GB"/>
        </w:rPr>
        <w:t>manque</w:t>
      </w:r>
      <w:r w:rsidR="0067640C">
        <w:rPr>
          <w:rFonts w:ascii="Arial" w:eastAsiaTheme="minorEastAsia" w:hAnsi="Arial" w:cs="Arial"/>
          <w:b w:val="0"/>
          <w:bCs w:val="0"/>
          <w:u w:val="none"/>
          <w:lang w:val="fr-FR" w:eastAsia="en-GB"/>
        </w:rPr>
        <w:t>nt</w:t>
      </w:r>
      <w:r w:rsidR="00FE7CBB">
        <w:rPr>
          <w:rFonts w:ascii="Arial" w:eastAsiaTheme="minorEastAsia" w:hAnsi="Arial" w:cs="Arial"/>
          <w:b w:val="0"/>
          <w:bCs w:val="0"/>
          <w:u w:val="none"/>
          <w:lang w:val="fr-FR" w:eastAsia="en-GB"/>
        </w:rPr>
        <w:t xml:space="preserve"> de </w:t>
      </w:r>
      <w:r w:rsidR="00FE7CBB">
        <w:rPr>
          <w:rFonts w:ascii="Arial" w:eastAsiaTheme="minorEastAsia" w:hAnsi="Arial" w:cs="Arial"/>
          <w:b w:val="0"/>
          <w:bCs w:val="0"/>
          <w:u w:val="none"/>
          <w:lang w:val="fr-FR" w:eastAsia="en-GB"/>
        </w:rPr>
        <w:lastRenderedPageBreak/>
        <w:t xml:space="preserve">moyens modernes </w:t>
      </w:r>
      <w:r w:rsidR="0067640C">
        <w:rPr>
          <w:rFonts w:ascii="Arial" w:eastAsiaTheme="minorEastAsia" w:hAnsi="Arial" w:cs="Arial"/>
          <w:b w:val="0"/>
          <w:bCs w:val="0"/>
          <w:u w:val="none"/>
          <w:lang w:val="fr-FR" w:eastAsia="en-GB"/>
        </w:rPr>
        <w:t>pour le faire</w:t>
      </w:r>
      <w:r w:rsidR="008215B9" w:rsidRPr="00C67022">
        <w:rPr>
          <w:rFonts w:ascii="Arial" w:eastAsiaTheme="minorEastAsia" w:hAnsi="Arial" w:cs="Arial"/>
          <w:b w:val="0"/>
          <w:bCs w:val="0"/>
          <w:u w:val="none"/>
          <w:lang w:val="fr-FR" w:eastAsia="en-GB"/>
        </w:rPr>
        <w:t>. Le</w:t>
      </w:r>
      <w:r w:rsidR="00FE7CBB">
        <w:rPr>
          <w:rFonts w:ascii="Arial" w:eastAsiaTheme="minorEastAsia" w:hAnsi="Arial" w:cs="Arial"/>
          <w:b w:val="0"/>
          <w:bCs w:val="0"/>
          <w:u w:val="none"/>
          <w:lang w:val="fr-FR" w:eastAsia="en-GB"/>
        </w:rPr>
        <w:t>s</w:t>
      </w:r>
      <w:r w:rsidR="008215B9" w:rsidRPr="00C67022">
        <w:rPr>
          <w:rFonts w:ascii="Arial" w:eastAsiaTheme="minorEastAsia" w:hAnsi="Arial" w:cs="Arial"/>
          <w:b w:val="0"/>
          <w:bCs w:val="0"/>
          <w:u w:val="none"/>
          <w:lang w:val="fr-FR" w:eastAsia="en-GB"/>
        </w:rPr>
        <w:t xml:space="preserve"> </w:t>
      </w:r>
      <w:r w:rsidR="00FE7CBB">
        <w:rPr>
          <w:rFonts w:ascii="Arial" w:eastAsiaTheme="minorEastAsia" w:hAnsi="Arial" w:cs="Arial"/>
          <w:b w:val="0"/>
          <w:bCs w:val="0"/>
          <w:u w:val="none"/>
          <w:lang w:val="fr-FR" w:eastAsia="en-GB"/>
        </w:rPr>
        <w:t>conseils</w:t>
      </w:r>
      <w:r w:rsidR="00FE7CBB" w:rsidRPr="00C67022">
        <w:rPr>
          <w:rFonts w:ascii="Arial" w:eastAsiaTheme="minorEastAsia" w:hAnsi="Arial" w:cs="Arial"/>
          <w:b w:val="0"/>
          <w:bCs w:val="0"/>
          <w:u w:val="none"/>
          <w:lang w:val="fr-FR" w:eastAsia="en-GB"/>
        </w:rPr>
        <w:t xml:space="preserve"> </w:t>
      </w:r>
      <w:r w:rsidR="00D008FA">
        <w:rPr>
          <w:rFonts w:ascii="Arial" w:eastAsiaTheme="minorEastAsia" w:hAnsi="Arial" w:cs="Arial"/>
          <w:b w:val="0"/>
          <w:bCs w:val="0"/>
          <w:u w:val="none"/>
          <w:lang w:val="fr-FR" w:eastAsia="en-GB"/>
        </w:rPr>
        <w:t>inestimable</w:t>
      </w:r>
      <w:r w:rsidR="00FE7CBB">
        <w:rPr>
          <w:rFonts w:ascii="Arial" w:eastAsiaTheme="minorEastAsia" w:hAnsi="Arial" w:cs="Arial"/>
          <w:b w:val="0"/>
          <w:bCs w:val="0"/>
          <w:u w:val="none"/>
          <w:lang w:val="fr-FR" w:eastAsia="en-GB"/>
        </w:rPr>
        <w:t>s</w:t>
      </w:r>
      <w:r w:rsidR="00D008FA">
        <w:rPr>
          <w:rFonts w:ascii="Arial" w:eastAsiaTheme="minorEastAsia" w:hAnsi="Arial" w:cs="Arial"/>
          <w:b w:val="0"/>
          <w:bCs w:val="0"/>
          <w:u w:val="none"/>
          <w:lang w:val="fr-FR" w:eastAsia="en-GB"/>
        </w:rPr>
        <w:t xml:space="preserve"> </w:t>
      </w:r>
      <w:r w:rsidR="008215B9" w:rsidRPr="00C67022">
        <w:rPr>
          <w:rFonts w:ascii="Arial" w:eastAsiaTheme="minorEastAsia" w:hAnsi="Arial" w:cs="Arial"/>
          <w:b w:val="0"/>
          <w:bCs w:val="0"/>
          <w:u w:val="none"/>
          <w:lang w:val="fr-FR" w:eastAsia="en-GB"/>
        </w:rPr>
        <w:t xml:space="preserve">des sages-femmes </w:t>
      </w:r>
      <w:r w:rsidR="0032759F">
        <w:rPr>
          <w:rFonts w:ascii="Arial" w:eastAsiaTheme="minorEastAsia" w:hAnsi="Arial" w:cs="Arial"/>
          <w:b w:val="0"/>
          <w:bCs w:val="0"/>
          <w:u w:val="none"/>
          <w:lang w:val="fr-FR" w:eastAsia="en-GB"/>
        </w:rPr>
        <w:t>contribue</w:t>
      </w:r>
      <w:r w:rsidR="00FE7CBB">
        <w:rPr>
          <w:rFonts w:ascii="Arial" w:eastAsiaTheme="minorEastAsia" w:hAnsi="Arial" w:cs="Arial"/>
          <w:b w:val="0"/>
          <w:bCs w:val="0"/>
          <w:u w:val="none"/>
          <w:lang w:val="fr-FR" w:eastAsia="en-GB"/>
        </w:rPr>
        <w:t>nt</w:t>
      </w:r>
      <w:r w:rsidR="0032759F">
        <w:rPr>
          <w:rFonts w:ascii="Arial" w:eastAsiaTheme="minorEastAsia" w:hAnsi="Arial" w:cs="Arial"/>
          <w:b w:val="0"/>
          <w:bCs w:val="0"/>
          <w:u w:val="none"/>
          <w:lang w:val="fr-FR" w:eastAsia="en-GB"/>
        </w:rPr>
        <w:t xml:space="preserve"> à </w:t>
      </w:r>
      <w:r w:rsidR="0083144E">
        <w:rPr>
          <w:rFonts w:ascii="Arial" w:eastAsiaTheme="minorEastAsia" w:hAnsi="Arial" w:cs="Arial"/>
          <w:b w:val="0"/>
          <w:bCs w:val="0"/>
          <w:u w:val="none"/>
          <w:lang w:val="fr-FR" w:eastAsia="en-GB"/>
        </w:rPr>
        <w:t>donner aux</w:t>
      </w:r>
      <w:r w:rsidR="0032759F">
        <w:rPr>
          <w:rFonts w:ascii="Arial" w:eastAsiaTheme="minorEastAsia" w:hAnsi="Arial" w:cs="Arial"/>
          <w:b w:val="0"/>
          <w:bCs w:val="0"/>
          <w:u w:val="none"/>
          <w:lang w:val="fr-FR" w:eastAsia="en-GB"/>
        </w:rPr>
        <w:t xml:space="preserve"> jeunes couples et femmes </w:t>
      </w:r>
      <w:r w:rsidR="0083144E">
        <w:rPr>
          <w:rFonts w:ascii="Arial" w:eastAsiaTheme="minorEastAsia" w:hAnsi="Arial" w:cs="Arial"/>
          <w:b w:val="0"/>
          <w:bCs w:val="0"/>
          <w:u w:val="none"/>
          <w:lang w:val="fr-FR" w:eastAsia="en-GB"/>
        </w:rPr>
        <w:t xml:space="preserve">la capacité de prendre </w:t>
      </w:r>
      <w:r w:rsidR="00FE7CBB">
        <w:rPr>
          <w:rFonts w:ascii="Arial" w:eastAsiaTheme="minorEastAsia" w:hAnsi="Arial" w:cs="Arial"/>
          <w:b w:val="0"/>
          <w:bCs w:val="0"/>
          <w:u w:val="none"/>
          <w:lang w:val="fr-FR" w:eastAsia="en-GB"/>
        </w:rPr>
        <w:t>d</w:t>
      </w:r>
      <w:r w:rsidR="0083144E">
        <w:rPr>
          <w:rFonts w:ascii="Arial" w:eastAsiaTheme="minorEastAsia" w:hAnsi="Arial" w:cs="Arial"/>
          <w:b w:val="0"/>
          <w:bCs w:val="0"/>
          <w:u w:val="none"/>
          <w:lang w:val="fr-FR" w:eastAsia="en-GB"/>
        </w:rPr>
        <w:t xml:space="preserve">es décisions qui conviennent </w:t>
      </w:r>
      <w:r w:rsidR="0067640C">
        <w:rPr>
          <w:rFonts w:ascii="Arial" w:eastAsiaTheme="minorEastAsia" w:hAnsi="Arial" w:cs="Arial"/>
          <w:b w:val="0"/>
          <w:bCs w:val="0"/>
          <w:u w:val="none"/>
          <w:lang w:val="fr-FR" w:eastAsia="en-GB"/>
        </w:rPr>
        <w:t xml:space="preserve">le mieux </w:t>
      </w:r>
      <w:r w:rsidR="0083144E">
        <w:rPr>
          <w:rFonts w:ascii="Arial" w:eastAsiaTheme="minorEastAsia" w:hAnsi="Arial" w:cs="Arial"/>
          <w:b w:val="0"/>
          <w:bCs w:val="0"/>
          <w:u w:val="none"/>
          <w:lang w:val="fr-FR" w:eastAsia="en-GB"/>
        </w:rPr>
        <w:t>à leur situation</w:t>
      </w:r>
      <w:r w:rsidR="0067640C">
        <w:rPr>
          <w:rFonts w:ascii="Arial" w:eastAsiaTheme="minorEastAsia" w:hAnsi="Arial" w:cs="Arial"/>
          <w:b w:val="0"/>
          <w:bCs w:val="0"/>
          <w:u w:val="none"/>
          <w:lang w:val="fr-FR" w:eastAsia="en-GB"/>
        </w:rPr>
        <w:t>s particulières</w:t>
      </w:r>
      <w:r w:rsidR="0083144E">
        <w:rPr>
          <w:rFonts w:ascii="Arial" w:eastAsiaTheme="minorEastAsia" w:hAnsi="Arial" w:cs="Arial"/>
          <w:b w:val="0"/>
          <w:bCs w:val="0"/>
          <w:u w:val="none"/>
          <w:lang w:val="fr-FR" w:eastAsia="en-GB"/>
        </w:rPr>
        <w:t xml:space="preserve">. </w:t>
      </w:r>
    </w:p>
    <w:p w:rsidR="00FE7CBB" w:rsidRPr="00DC47A0" w:rsidRDefault="00FE7CBB" w:rsidP="00FE7CBB">
      <w:pPr>
        <w:pStyle w:val="CommentText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Les disparités économiques, les inégalités et l’inaccessibilité à des services dans certaines régions ainsi que le manque de 350,000 sages-femmes souligne le besoin, plus que jamais, de sages-femmes dans le monde. </w:t>
      </w:r>
    </w:p>
    <w:p w:rsidR="007442A1" w:rsidRPr="00C67022" w:rsidRDefault="005A1089" w:rsidP="00B7016C">
      <w:pPr>
        <w:pStyle w:val="Title"/>
        <w:spacing w:afterLines="200" w:after="480" w:line="276" w:lineRule="auto"/>
        <w:jc w:val="both"/>
        <w:rPr>
          <w:rFonts w:ascii="Arial" w:eastAsiaTheme="minorEastAsia" w:hAnsi="Arial" w:cs="Arial"/>
          <w:b w:val="0"/>
          <w:bCs w:val="0"/>
          <w:u w:val="none"/>
          <w:lang w:val="fr-FR" w:eastAsia="en-GB"/>
        </w:rPr>
      </w:pPr>
      <w:r w:rsidRPr="00C67022">
        <w:rPr>
          <w:rFonts w:ascii="Arial" w:eastAsiaTheme="minorEastAsia" w:hAnsi="Arial" w:cs="Arial"/>
          <w:b w:val="0"/>
          <w:bCs w:val="0"/>
          <w:u w:val="none"/>
          <w:lang w:val="fr-FR" w:eastAsia="en-GB"/>
        </w:rPr>
        <w:t xml:space="preserve">Nous demandons à toutes les nations de travailler ensemble pour combattre ces inégalités et </w:t>
      </w:r>
      <w:r w:rsidR="007D4BAE">
        <w:rPr>
          <w:rFonts w:ascii="Arial" w:eastAsiaTheme="minorEastAsia" w:hAnsi="Arial" w:cs="Arial"/>
          <w:b w:val="0"/>
          <w:bCs w:val="0"/>
          <w:u w:val="none"/>
          <w:lang w:val="fr-FR" w:eastAsia="en-GB"/>
        </w:rPr>
        <w:t xml:space="preserve">inaccessibilités </w:t>
      </w:r>
      <w:r w:rsidRPr="00C67022">
        <w:rPr>
          <w:rFonts w:ascii="Arial" w:eastAsiaTheme="minorEastAsia" w:hAnsi="Arial" w:cs="Arial"/>
          <w:b w:val="0"/>
          <w:bCs w:val="0"/>
          <w:u w:val="none"/>
          <w:lang w:val="fr-FR" w:eastAsia="en-GB"/>
        </w:rPr>
        <w:t xml:space="preserve">aux soins </w:t>
      </w:r>
      <w:r w:rsidR="002B106A">
        <w:rPr>
          <w:rFonts w:ascii="Arial" w:eastAsiaTheme="minorEastAsia" w:hAnsi="Arial" w:cs="Arial"/>
          <w:b w:val="0"/>
          <w:bCs w:val="0"/>
          <w:u w:val="none"/>
          <w:lang w:val="fr-FR" w:eastAsia="en-GB"/>
        </w:rPr>
        <w:t>dispensés</w:t>
      </w:r>
      <w:r w:rsidRPr="00C67022">
        <w:rPr>
          <w:rFonts w:ascii="Arial" w:eastAsiaTheme="minorEastAsia" w:hAnsi="Arial" w:cs="Arial"/>
          <w:b w:val="0"/>
          <w:bCs w:val="0"/>
          <w:u w:val="none"/>
          <w:lang w:val="fr-FR" w:eastAsia="en-GB"/>
        </w:rPr>
        <w:t xml:space="preserve"> </w:t>
      </w:r>
      <w:r w:rsidR="002B106A">
        <w:rPr>
          <w:rFonts w:ascii="Arial" w:eastAsiaTheme="minorEastAsia" w:hAnsi="Arial" w:cs="Arial"/>
          <w:b w:val="0"/>
          <w:bCs w:val="0"/>
          <w:u w:val="none"/>
          <w:lang w:val="fr-FR" w:eastAsia="en-GB"/>
        </w:rPr>
        <w:t xml:space="preserve">par </w:t>
      </w:r>
      <w:r w:rsidRPr="00C67022">
        <w:rPr>
          <w:rFonts w:ascii="Arial" w:eastAsiaTheme="minorEastAsia" w:hAnsi="Arial" w:cs="Arial"/>
          <w:b w:val="0"/>
          <w:bCs w:val="0"/>
          <w:u w:val="none"/>
          <w:lang w:val="fr-FR" w:eastAsia="en-GB"/>
        </w:rPr>
        <w:t>de</w:t>
      </w:r>
      <w:r w:rsidR="002B106A">
        <w:rPr>
          <w:rFonts w:ascii="Arial" w:eastAsiaTheme="minorEastAsia" w:hAnsi="Arial" w:cs="Arial"/>
          <w:b w:val="0"/>
          <w:bCs w:val="0"/>
          <w:u w:val="none"/>
          <w:lang w:val="fr-FR" w:eastAsia="en-GB"/>
        </w:rPr>
        <w:t>s</w:t>
      </w:r>
      <w:r w:rsidRPr="00C67022">
        <w:rPr>
          <w:rFonts w:ascii="Arial" w:eastAsiaTheme="minorEastAsia" w:hAnsi="Arial" w:cs="Arial"/>
          <w:b w:val="0"/>
          <w:bCs w:val="0"/>
          <w:u w:val="none"/>
          <w:lang w:val="fr-FR" w:eastAsia="en-GB"/>
        </w:rPr>
        <w:t xml:space="preserve"> sages-femmes</w:t>
      </w:r>
      <w:r w:rsidR="004A4D58">
        <w:rPr>
          <w:rFonts w:ascii="Arial" w:eastAsiaTheme="minorEastAsia" w:hAnsi="Arial" w:cs="Arial"/>
          <w:b w:val="0"/>
          <w:bCs w:val="0"/>
          <w:u w:val="none"/>
          <w:lang w:val="fr-FR" w:eastAsia="en-GB"/>
        </w:rPr>
        <w:t xml:space="preserve">. Nous les encourageons à </w:t>
      </w:r>
      <w:r w:rsidR="0067640C">
        <w:rPr>
          <w:rFonts w:ascii="Arial" w:eastAsiaTheme="minorEastAsia" w:hAnsi="Arial" w:cs="Arial"/>
          <w:b w:val="0"/>
          <w:bCs w:val="0"/>
          <w:u w:val="none"/>
          <w:lang w:val="fr-FR" w:eastAsia="en-GB"/>
        </w:rPr>
        <w:t>appuyer</w:t>
      </w:r>
      <w:r w:rsidR="004A4D58">
        <w:rPr>
          <w:rFonts w:ascii="Arial" w:eastAsiaTheme="minorEastAsia" w:hAnsi="Arial" w:cs="Arial"/>
          <w:b w:val="0"/>
          <w:bCs w:val="0"/>
          <w:u w:val="none"/>
          <w:lang w:val="fr-FR" w:eastAsia="en-GB"/>
        </w:rPr>
        <w:t xml:space="preserve"> </w:t>
      </w:r>
      <w:r w:rsidR="002B106A">
        <w:rPr>
          <w:rFonts w:ascii="Arial" w:eastAsiaTheme="minorEastAsia" w:hAnsi="Arial" w:cs="Arial"/>
          <w:b w:val="0"/>
          <w:bCs w:val="0"/>
          <w:u w:val="none"/>
          <w:lang w:val="fr-FR" w:eastAsia="en-GB"/>
        </w:rPr>
        <w:t>une éducation de qualité</w:t>
      </w:r>
      <w:r w:rsidR="0078515B" w:rsidRPr="00C67022">
        <w:rPr>
          <w:rFonts w:ascii="Arial" w:eastAsiaTheme="minorEastAsia" w:hAnsi="Arial" w:cs="Arial"/>
          <w:b w:val="0"/>
          <w:bCs w:val="0"/>
          <w:u w:val="none"/>
          <w:lang w:val="fr-FR" w:eastAsia="en-GB"/>
        </w:rPr>
        <w:t xml:space="preserve">, des </w:t>
      </w:r>
      <w:r w:rsidR="00511EF5" w:rsidRPr="00C67022">
        <w:rPr>
          <w:rFonts w:ascii="Arial" w:eastAsiaTheme="minorEastAsia" w:hAnsi="Arial" w:cs="Arial"/>
          <w:b w:val="0"/>
          <w:bCs w:val="0"/>
          <w:u w:val="none"/>
          <w:lang w:val="fr-FR" w:eastAsia="en-GB"/>
        </w:rPr>
        <w:t>technologi</w:t>
      </w:r>
      <w:r w:rsidR="00511EF5">
        <w:rPr>
          <w:rFonts w:ascii="Arial" w:eastAsiaTheme="minorEastAsia" w:hAnsi="Arial" w:cs="Arial"/>
          <w:b w:val="0"/>
          <w:bCs w:val="0"/>
          <w:u w:val="none"/>
          <w:lang w:val="fr-FR" w:eastAsia="en-GB"/>
        </w:rPr>
        <w:t>es</w:t>
      </w:r>
      <w:r w:rsidR="0078515B" w:rsidRPr="00C67022">
        <w:rPr>
          <w:rFonts w:ascii="Arial" w:eastAsiaTheme="minorEastAsia" w:hAnsi="Arial" w:cs="Arial"/>
          <w:b w:val="0"/>
          <w:bCs w:val="0"/>
          <w:u w:val="none"/>
          <w:lang w:val="fr-FR" w:eastAsia="en-GB"/>
        </w:rPr>
        <w:t xml:space="preserve"> innovantes </w:t>
      </w:r>
      <w:r w:rsidR="004A4D58">
        <w:rPr>
          <w:rFonts w:ascii="Arial" w:eastAsiaTheme="minorEastAsia" w:hAnsi="Arial" w:cs="Arial"/>
          <w:b w:val="0"/>
          <w:bCs w:val="0"/>
          <w:u w:val="none"/>
          <w:lang w:val="fr-FR" w:eastAsia="en-GB"/>
        </w:rPr>
        <w:t>et</w:t>
      </w:r>
      <w:r w:rsidR="004A4D58" w:rsidRPr="00C67022">
        <w:rPr>
          <w:rFonts w:ascii="Arial" w:eastAsiaTheme="minorEastAsia" w:hAnsi="Arial" w:cs="Arial"/>
          <w:b w:val="0"/>
          <w:bCs w:val="0"/>
          <w:u w:val="none"/>
          <w:lang w:val="fr-FR" w:eastAsia="en-GB"/>
        </w:rPr>
        <w:t xml:space="preserve"> </w:t>
      </w:r>
      <w:r w:rsidR="0078515B" w:rsidRPr="00C67022">
        <w:rPr>
          <w:rFonts w:ascii="Arial" w:eastAsiaTheme="minorEastAsia" w:hAnsi="Arial" w:cs="Arial"/>
          <w:b w:val="0"/>
          <w:bCs w:val="0"/>
          <w:u w:val="none"/>
          <w:lang w:val="fr-FR" w:eastAsia="en-GB"/>
        </w:rPr>
        <w:t>u</w:t>
      </w:r>
      <w:r w:rsidR="003F547E">
        <w:rPr>
          <w:rFonts w:ascii="Arial" w:eastAsiaTheme="minorEastAsia" w:hAnsi="Arial" w:cs="Arial"/>
          <w:b w:val="0"/>
          <w:bCs w:val="0"/>
          <w:u w:val="none"/>
          <w:lang w:val="fr-FR" w:eastAsia="en-GB"/>
        </w:rPr>
        <w:t xml:space="preserve">n environnement qui </w:t>
      </w:r>
      <w:r w:rsidR="004A4D58">
        <w:rPr>
          <w:rFonts w:ascii="Arial" w:eastAsiaTheme="minorEastAsia" w:hAnsi="Arial" w:cs="Arial"/>
          <w:b w:val="0"/>
          <w:bCs w:val="0"/>
          <w:u w:val="none"/>
          <w:lang w:val="fr-FR" w:eastAsia="en-GB"/>
        </w:rPr>
        <w:t>permette aux sages-femmes d’harmoniser le rôle vital qu’elles jouent au sein des communautés et sociétés, surtout dans les pays en voie de développement</w:t>
      </w:r>
      <w:r w:rsidR="0078515B" w:rsidRPr="00C67022">
        <w:rPr>
          <w:rFonts w:ascii="Arial" w:eastAsiaTheme="minorEastAsia" w:hAnsi="Arial" w:cs="Arial"/>
          <w:b w:val="0"/>
          <w:bCs w:val="0"/>
          <w:u w:val="none"/>
          <w:lang w:val="fr-FR" w:eastAsia="en-GB"/>
        </w:rPr>
        <w:t xml:space="preserve"> </w:t>
      </w:r>
    </w:p>
    <w:p w:rsidR="00051A21" w:rsidRDefault="0078515B" w:rsidP="00252C7A">
      <w:pPr>
        <w:spacing w:afterLines="200" w:after="480"/>
        <w:jc w:val="both"/>
        <w:rPr>
          <w:rFonts w:ascii="Arial" w:hAnsi="Arial" w:cs="Arial"/>
          <w:sz w:val="24"/>
          <w:szCs w:val="24"/>
        </w:rPr>
      </w:pPr>
      <w:r w:rsidRPr="00C67022">
        <w:rPr>
          <w:rFonts w:ascii="Arial" w:hAnsi="Arial" w:cs="Arial"/>
          <w:sz w:val="24"/>
          <w:szCs w:val="24"/>
        </w:rPr>
        <w:t>A l’occasion de la Journée Internationale de la Sage-Femme, le Fonds des Nations Unies pour la population et la Confédération international des Sages-Femmes réitèrent leur engagement commun à invest</w:t>
      </w:r>
      <w:r w:rsidR="00511EF5">
        <w:rPr>
          <w:rFonts w:ascii="Arial" w:hAnsi="Arial" w:cs="Arial"/>
          <w:sz w:val="24"/>
          <w:szCs w:val="24"/>
        </w:rPr>
        <w:t>ir et renforcer la pratique d</w:t>
      </w:r>
      <w:r w:rsidRPr="00C67022">
        <w:rPr>
          <w:rFonts w:ascii="Arial" w:hAnsi="Arial" w:cs="Arial"/>
          <w:sz w:val="24"/>
          <w:szCs w:val="24"/>
        </w:rPr>
        <w:t>e</w:t>
      </w:r>
      <w:r w:rsidR="00511EF5">
        <w:rPr>
          <w:rFonts w:ascii="Arial" w:hAnsi="Arial" w:cs="Arial"/>
          <w:sz w:val="24"/>
          <w:szCs w:val="24"/>
        </w:rPr>
        <w:t xml:space="preserve"> sage-femme, </w:t>
      </w:r>
      <w:r w:rsidR="004A4D58">
        <w:rPr>
          <w:rFonts w:ascii="Arial" w:hAnsi="Arial" w:cs="Arial"/>
          <w:sz w:val="24"/>
          <w:szCs w:val="24"/>
        </w:rPr>
        <w:t xml:space="preserve">qui, en retour, promeut </w:t>
      </w:r>
      <w:r w:rsidR="00537056" w:rsidRPr="00C67022">
        <w:rPr>
          <w:rFonts w:ascii="Arial" w:hAnsi="Arial" w:cs="Arial"/>
          <w:sz w:val="24"/>
          <w:szCs w:val="24"/>
        </w:rPr>
        <w:t>la santé des familles, communautés et nations.</w:t>
      </w:r>
    </w:p>
    <w:p w:rsidR="00051A21" w:rsidRPr="00DC47A0" w:rsidRDefault="00EF4A15" w:rsidP="00EF4A15">
      <w:pPr>
        <w:spacing w:afterLines="200" w:after="48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***</w:t>
      </w:r>
    </w:p>
    <w:sectPr w:rsidR="00051A21" w:rsidRPr="00DC47A0" w:rsidSect="00B04EEF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E6E" w:rsidRDefault="00AB1E6E" w:rsidP="00221D1E">
      <w:pPr>
        <w:spacing w:after="0" w:line="240" w:lineRule="auto"/>
      </w:pPr>
      <w:r>
        <w:separator/>
      </w:r>
    </w:p>
  </w:endnote>
  <w:endnote w:type="continuationSeparator" w:id="0">
    <w:p w:rsidR="00AB1E6E" w:rsidRDefault="00AB1E6E" w:rsidP="00221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E6E" w:rsidRDefault="00AB1E6E" w:rsidP="00221D1E">
      <w:pPr>
        <w:spacing w:after="0" w:line="240" w:lineRule="auto"/>
      </w:pPr>
      <w:r>
        <w:separator/>
      </w:r>
    </w:p>
  </w:footnote>
  <w:footnote w:type="continuationSeparator" w:id="0">
    <w:p w:rsidR="00AB1E6E" w:rsidRDefault="00AB1E6E" w:rsidP="00221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A71" w:rsidRDefault="00F25A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E2344"/>
    <w:multiLevelType w:val="hybridMultilevel"/>
    <w:tmpl w:val="B310D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C2762E"/>
    <w:multiLevelType w:val="hybridMultilevel"/>
    <w:tmpl w:val="4BD81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38E"/>
    <w:rsid w:val="000049CF"/>
    <w:rsid w:val="00015A22"/>
    <w:rsid w:val="000242D8"/>
    <w:rsid w:val="00025D54"/>
    <w:rsid w:val="00032125"/>
    <w:rsid w:val="00037A24"/>
    <w:rsid w:val="00041CA2"/>
    <w:rsid w:val="00051A21"/>
    <w:rsid w:val="0008109E"/>
    <w:rsid w:val="000C417F"/>
    <w:rsid w:val="00103772"/>
    <w:rsid w:val="0014056F"/>
    <w:rsid w:val="00140E31"/>
    <w:rsid w:val="00146931"/>
    <w:rsid w:val="00162CA4"/>
    <w:rsid w:val="00172F8F"/>
    <w:rsid w:val="00173B66"/>
    <w:rsid w:val="00177D73"/>
    <w:rsid w:val="001A46E0"/>
    <w:rsid w:val="001F521F"/>
    <w:rsid w:val="001F6D8F"/>
    <w:rsid w:val="001F7558"/>
    <w:rsid w:val="001F7A05"/>
    <w:rsid w:val="00206B8B"/>
    <w:rsid w:val="00221D1E"/>
    <w:rsid w:val="00252C7A"/>
    <w:rsid w:val="00290852"/>
    <w:rsid w:val="002B106A"/>
    <w:rsid w:val="002E2821"/>
    <w:rsid w:val="002E4E04"/>
    <w:rsid w:val="002F0782"/>
    <w:rsid w:val="0032759F"/>
    <w:rsid w:val="00355E52"/>
    <w:rsid w:val="0035778B"/>
    <w:rsid w:val="00361395"/>
    <w:rsid w:val="003613EC"/>
    <w:rsid w:val="00377114"/>
    <w:rsid w:val="00396230"/>
    <w:rsid w:val="003A7F62"/>
    <w:rsid w:val="003C1D33"/>
    <w:rsid w:val="003C5586"/>
    <w:rsid w:val="003F4A8D"/>
    <w:rsid w:val="003F547E"/>
    <w:rsid w:val="00425596"/>
    <w:rsid w:val="00425A0A"/>
    <w:rsid w:val="004400D6"/>
    <w:rsid w:val="00452283"/>
    <w:rsid w:val="0046365C"/>
    <w:rsid w:val="00471DCF"/>
    <w:rsid w:val="004A4D58"/>
    <w:rsid w:val="004B0F64"/>
    <w:rsid w:val="004B4D77"/>
    <w:rsid w:val="004F5C68"/>
    <w:rsid w:val="00511EF5"/>
    <w:rsid w:val="00527F80"/>
    <w:rsid w:val="00530ED2"/>
    <w:rsid w:val="00537056"/>
    <w:rsid w:val="005A1089"/>
    <w:rsid w:val="005B21DD"/>
    <w:rsid w:val="005C7487"/>
    <w:rsid w:val="005D0FE9"/>
    <w:rsid w:val="005E5389"/>
    <w:rsid w:val="00602D23"/>
    <w:rsid w:val="006066E4"/>
    <w:rsid w:val="006335AC"/>
    <w:rsid w:val="00671FEA"/>
    <w:rsid w:val="0067640C"/>
    <w:rsid w:val="006A6FF1"/>
    <w:rsid w:val="006B1537"/>
    <w:rsid w:val="006B3B37"/>
    <w:rsid w:val="006E0537"/>
    <w:rsid w:val="006F3D0F"/>
    <w:rsid w:val="007032EB"/>
    <w:rsid w:val="007138B7"/>
    <w:rsid w:val="007402C0"/>
    <w:rsid w:val="007442A1"/>
    <w:rsid w:val="007740D0"/>
    <w:rsid w:val="00774669"/>
    <w:rsid w:val="0078515B"/>
    <w:rsid w:val="00785ADD"/>
    <w:rsid w:val="007C75C4"/>
    <w:rsid w:val="007D4386"/>
    <w:rsid w:val="007D4BAE"/>
    <w:rsid w:val="007D5D6A"/>
    <w:rsid w:val="007F135F"/>
    <w:rsid w:val="00804854"/>
    <w:rsid w:val="008215B9"/>
    <w:rsid w:val="00821E95"/>
    <w:rsid w:val="0082358D"/>
    <w:rsid w:val="00831207"/>
    <w:rsid w:val="0083144E"/>
    <w:rsid w:val="008915B7"/>
    <w:rsid w:val="008A179A"/>
    <w:rsid w:val="008A3048"/>
    <w:rsid w:val="008A4B5C"/>
    <w:rsid w:val="008B4E5F"/>
    <w:rsid w:val="008B7646"/>
    <w:rsid w:val="008E0FD2"/>
    <w:rsid w:val="00991FF3"/>
    <w:rsid w:val="00996C38"/>
    <w:rsid w:val="009A4026"/>
    <w:rsid w:val="009D0E34"/>
    <w:rsid w:val="009D6077"/>
    <w:rsid w:val="009E2C7B"/>
    <w:rsid w:val="00A17625"/>
    <w:rsid w:val="00A50591"/>
    <w:rsid w:val="00A54AB6"/>
    <w:rsid w:val="00A82651"/>
    <w:rsid w:val="00AB1E6E"/>
    <w:rsid w:val="00AB6446"/>
    <w:rsid w:val="00AE6C4D"/>
    <w:rsid w:val="00B04EEF"/>
    <w:rsid w:val="00B0658C"/>
    <w:rsid w:val="00B7016C"/>
    <w:rsid w:val="00B738B2"/>
    <w:rsid w:val="00B92CE6"/>
    <w:rsid w:val="00BD1640"/>
    <w:rsid w:val="00BD3026"/>
    <w:rsid w:val="00C14B03"/>
    <w:rsid w:val="00C23BC9"/>
    <w:rsid w:val="00C57CC3"/>
    <w:rsid w:val="00C67022"/>
    <w:rsid w:val="00CC0CAD"/>
    <w:rsid w:val="00CC116F"/>
    <w:rsid w:val="00CE0B4C"/>
    <w:rsid w:val="00CF0DB3"/>
    <w:rsid w:val="00D008FA"/>
    <w:rsid w:val="00D149BB"/>
    <w:rsid w:val="00D46210"/>
    <w:rsid w:val="00D53180"/>
    <w:rsid w:val="00D57252"/>
    <w:rsid w:val="00D74ABE"/>
    <w:rsid w:val="00DB19D6"/>
    <w:rsid w:val="00DB6A5E"/>
    <w:rsid w:val="00DC1313"/>
    <w:rsid w:val="00DC47A0"/>
    <w:rsid w:val="00DD0303"/>
    <w:rsid w:val="00E03A25"/>
    <w:rsid w:val="00E045A1"/>
    <w:rsid w:val="00E079F7"/>
    <w:rsid w:val="00E22CD9"/>
    <w:rsid w:val="00E66990"/>
    <w:rsid w:val="00E768C2"/>
    <w:rsid w:val="00E8452B"/>
    <w:rsid w:val="00EA038E"/>
    <w:rsid w:val="00EF4A15"/>
    <w:rsid w:val="00EF53B9"/>
    <w:rsid w:val="00F10160"/>
    <w:rsid w:val="00F25A71"/>
    <w:rsid w:val="00F358C5"/>
    <w:rsid w:val="00F75D8F"/>
    <w:rsid w:val="00F82FFF"/>
    <w:rsid w:val="00F8492C"/>
    <w:rsid w:val="00F917DB"/>
    <w:rsid w:val="00F9652C"/>
    <w:rsid w:val="00FB04DD"/>
    <w:rsid w:val="00FB1E0F"/>
    <w:rsid w:val="00FC2938"/>
    <w:rsid w:val="00FE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6D8F"/>
    <w:pPr>
      <w:autoSpaceDE w:val="0"/>
      <w:autoSpaceDN w:val="0"/>
      <w:adjustRightInd w:val="0"/>
      <w:spacing w:after="0"/>
      <w:ind w:left="720"/>
      <w:contextualSpacing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210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10"/>
    <w:qFormat/>
    <w:rsid w:val="003C5586"/>
    <w:pPr>
      <w:spacing w:after="0" w:line="240" w:lineRule="auto"/>
      <w:jc w:val="center"/>
    </w:pPr>
    <w:rPr>
      <w:rFonts w:ascii="Times New Roman" w:eastAsiaTheme="minorHAnsi" w:hAnsi="Times New Roman" w:cs="Times New Roman"/>
      <w:b/>
      <w:bCs/>
      <w:sz w:val="24"/>
      <w:szCs w:val="24"/>
      <w:u w:val="single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0"/>
    <w:rsid w:val="003C5586"/>
    <w:rPr>
      <w:rFonts w:ascii="Times New Roman" w:eastAsiaTheme="minorHAnsi" w:hAnsi="Times New Roman" w:cs="Times New Roman"/>
      <w:b/>
      <w:bCs/>
      <w:sz w:val="24"/>
      <w:szCs w:val="24"/>
      <w:u w:val="single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221D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1D1E"/>
  </w:style>
  <w:style w:type="paragraph" w:styleId="Footer">
    <w:name w:val="footer"/>
    <w:basedOn w:val="Normal"/>
    <w:link w:val="FooterChar"/>
    <w:uiPriority w:val="99"/>
    <w:unhideWhenUsed/>
    <w:rsid w:val="00221D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1D1E"/>
  </w:style>
  <w:style w:type="character" w:styleId="CommentReference">
    <w:name w:val="annotation reference"/>
    <w:basedOn w:val="DefaultParagraphFont"/>
    <w:uiPriority w:val="99"/>
    <w:semiHidden/>
    <w:unhideWhenUsed/>
    <w:rsid w:val="005B21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21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21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21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21D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6D8F"/>
    <w:pPr>
      <w:autoSpaceDE w:val="0"/>
      <w:autoSpaceDN w:val="0"/>
      <w:adjustRightInd w:val="0"/>
      <w:spacing w:after="0"/>
      <w:ind w:left="720"/>
      <w:contextualSpacing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210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10"/>
    <w:qFormat/>
    <w:rsid w:val="003C5586"/>
    <w:pPr>
      <w:spacing w:after="0" w:line="240" w:lineRule="auto"/>
      <w:jc w:val="center"/>
    </w:pPr>
    <w:rPr>
      <w:rFonts w:ascii="Times New Roman" w:eastAsiaTheme="minorHAnsi" w:hAnsi="Times New Roman" w:cs="Times New Roman"/>
      <w:b/>
      <w:bCs/>
      <w:sz w:val="24"/>
      <w:szCs w:val="24"/>
      <w:u w:val="single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0"/>
    <w:rsid w:val="003C5586"/>
    <w:rPr>
      <w:rFonts w:ascii="Times New Roman" w:eastAsiaTheme="minorHAnsi" w:hAnsi="Times New Roman" w:cs="Times New Roman"/>
      <w:b/>
      <w:bCs/>
      <w:sz w:val="24"/>
      <w:szCs w:val="24"/>
      <w:u w:val="single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221D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1D1E"/>
  </w:style>
  <w:style w:type="paragraph" w:styleId="Footer">
    <w:name w:val="footer"/>
    <w:basedOn w:val="Normal"/>
    <w:link w:val="FooterChar"/>
    <w:uiPriority w:val="99"/>
    <w:unhideWhenUsed/>
    <w:rsid w:val="00221D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1D1E"/>
  </w:style>
  <w:style w:type="character" w:styleId="CommentReference">
    <w:name w:val="annotation reference"/>
    <w:basedOn w:val="DefaultParagraphFont"/>
    <w:uiPriority w:val="99"/>
    <w:semiHidden/>
    <w:unhideWhenUsed/>
    <w:rsid w:val="005B21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21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21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21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21D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15E9D9-BF10-4E99-B676-2DA7F7689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</dc:creator>
  <cp:lastModifiedBy>Anne Wittenberg</cp:lastModifiedBy>
  <cp:revision>2</cp:revision>
  <cp:lastPrinted>2013-04-09T07:42:00Z</cp:lastPrinted>
  <dcterms:created xsi:type="dcterms:W3CDTF">2013-05-01T13:48:00Z</dcterms:created>
  <dcterms:modified xsi:type="dcterms:W3CDTF">2013-05-01T13:48:00Z</dcterms:modified>
</cp:coreProperties>
</file>