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49" w:rsidRPr="00AD3C57" w:rsidRDefault="005B1249" w:rsidP="006E05FC">
      <w:pPr>
        <w:rPr>
          <w:b/>
          <w:bCs/>
          <w:lang w:val="fr-FR"/>
        </w:rPr>
      </w:pPr>
      <w:bookmarkStart w:id="0" w:name="_GoBack"/>
      <w:bookmarkEnd w:id="0"/>
      <w:r w:rsidRPr="00AD3C57">
        <w:rPr>
          <w:b/>
          <w:bCs/>
          <w:lang w:val="fr-FR"/>
        </w:rPr>
        <w:t>Hommes, faites plus pour la planification familiale</w:t>
      </w:r>
    </w:p>
    <w:p w:rsidR="005B1249" w:rsidRPr="00AD3C57" w:rsidRDefault="005B1249" w:rsidP="006E05FC">
      <w:pPr>
        <w:rPr>
          <w:lang w:val="fr-FR"/>
        </w:rPr>
      </w:pPr>
      <w:r w:rsidRPr="00AD3C57">
        <w:rPr>
          <w:lang w:val="fr-FR"/>
        </w:rPr>
        <w:t xml:space="preserve">Par </w:t>
      </w:r>
      <w:proofErr w:type="spellStart"/>
      <w:r w:rsidRPr="00AD3C57">
        <w:rPr>
          <w:b/>
          <w:bCs/>
          <w:lang w:val="fr-FR"/>
        </w:rPr>
        <w:t>Babatunde</w:t>
      </w:r>
      <w:proofErr w:type="spellEnd"/>
      <w:r w:rsidRPr="00AD3C57">
        <w:rPr>
          <w:b/>
          <w:bCs/>
          <w:lang w:val="fr-FR"/>
        </w:rPr>
        <w:t xml:space="preserve"> </w:t>
      </w:r>
      <w:proofErr w:type="spellStart"/>
      <w:r w:rsidRPr="00AD3C57">
        <w:rPr>
          <w:b/>
          <w:bCs/>
          <w:lang w:val="fr-FR"/>
        </w:rPr>
        <w:t>Osotimehin</w:t>
      </w:r>
      <w:proofErr w:type="spellEnd"/>
      <w:r w:rsidRPr="00AD3C57">
        <w:rPr>
          <w:lang w:val="fr-FR"/>
        </w:rPr>
        <w:t>, pour CNN</w:t>
      </w:r>
    </w:p>
    <w:p w:rsidR="005B1249" w:rsidRPr="00AD3C57" w:rsidRDefault="005B1249" w:rsidP="006E05FC">
      <w:pPr>
        <w:rPr>
          <w:lang w:val="fr-FR"/>
        </w:rPr>
      </w:pPr>
      <w:r w:rsidRPr="00AD3C57">
        <w:rPr>
          <w:lang w:val="fr-FR"/>
        </w:rPr>
        <w:t>Mis à jour le samedi 11 mai 2013, à 12h 10 (heure de New York)</w:t>
      </w:r>
    </w:p>
    <w:p w:rsidR="005B1249" w:rsidRPr="006E05FC" w:rsidRDefault="00763B76" w:rsidP="006E05FC">
      <w:r>
        <w:rPr>
          <w:noProof/>
        </w:rPr>
        <w:drawing>
          <wp:inline distT="0" distB="0" distL="0" distR="0">
            <wp:extent cx="6096000" cy="3429000"/>
            <wp:effectExtent l="0" t="0" r="0" b="0"/>
            <wp:docPr id="1" name="Picture 11" descr="A woman holds her baby in a village in southern Niger, where progress in women's access to family planning is being m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woman holds her baby in a village in southern Niger, where progress in women's access to family planning is being mad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5B1249" w:rsidRPr="00AD3C57" w:rsidRDefault="005B1249" w:rsidP="006E05FC">
      <w:pPr>
        <w:rPr>
          <w:lang w:val="fr-FR"/>
        </w:rPr>
      </w:pPr>
      <w:r w:rsidRPr="00AD3C57">
        <w:rPr>
          <w:lang w:val="fr-FR"/>
        </w:rPr>
        <w:t xml:space="preserve">Une femme tient son bébé dans un village du sud du Niger, où l'accès des femmes à la planification familiale est en voie d'amélioration. </w:t>
      </w:r>
    </w:p>
    <w:p w:rsidR="005B1249" w:rsidRPr="006E05FC" w:rsidRDefault="005B1249" w:rsidP="006E05FC">
      <w:bookmarkStart w:id="1" w:name="em0"/>
      <w:bookmarkEnd w:id="1"/>
      <w:r>
        <w:rPr>
          <w:b/>
          <w:bCs/>
        </w:rPr>
        <w:t>POINTS ESSENTIELS</w:t>
      </w:r>
    </w:p>
    <w:p w:rsidR="005B1249" w:rsidRPr="00AD3C57" w:rsidRDefault="005B1249" w:rsidP="006E05FC">
      <w:pPr>
        <w:numPr>
          <w:ilvl w:val="0"/>
          <w:numId w:val="1"/>
        </w:numPr>
        <w:rPr>
          <w:lang w:val="fr-FR"/>
        </w:rPr>
      </w:pPr>
      <w:proofErr w:type="spellStart"/>
      <w:r w:rsidRPr="00AD3C57">
        <w:rPr>
          <w:lang w:val="fr-FR"/>
        </w:rPr>
        <w:t>Babatunde</w:t>
      </w:r>
      <w:proofErr w:type="spellEnd"/>
      <w:r w:rsidRPr="00AD3C57">
        <w:rPr>
          <w:lang w:val="fr-FR"/>
        </w:rPr>
        <w:t xml:space="preserve"> </w:t>
      </w:r>
      <w:proofErr w:type="spellStart"/>
      <w:r w:rsidRPr="00AD3C57">
        <w:rPr>
          <w:lang w:val="fr-FR"/>
        </w:rPr>
        <w:t>Osotimehin</w:t>
      </w:r>
      <w:proofErr w:type="spellEnd"/>
      <w:r w:rsidRPr="00AD3C57">
        <w:rPr>
          <w:lang w:val="fr-FR"/>
        </w:rPr>
        <w:t xml:space="preserve">: Les femmes ont besoin de pouvoir contrôler leur santé procréative </w:t>
      </w:r>
    </w:p>
    <w:p w:rsidR="005B1249" w:rsidRPr="00AD3C57" w:rsidRDefault="005B1249" w:rsidP="006E05FC">
      <w:pPr>
        <w:numPr>
          <w:ilvl w:val="0"/>
          <w:numId w:val="1"/>
        </w:numPr>
        <w:rPr>
          <w:lang w:val="fr-FR"/>
        </w:rPr>
      </w:pPr>
      <w:proofErr w:type="spellStart"/>
      <w:r w:rsidRPr="00AD3C57">
        <w:rPr>
          <w:lang w:val="fr-FR"/>
        </w:rPr>
        <w:t>Osotimehin</w:t>
      </w:r>
      <w:proofErr w:type="spellEnd"/>
      <w:r w:rsidRPr="00AD3C57">
        <w:rPr>
          <w:lang w:val="fr-FR"/>
        </w:rPr>
        <w:t>: Dans le monde en développement, les femmes ont besoin d'avoir accès aux programmes de planification familiale</w:t>
      </w:r>
    </w:p>
    <w:p w:rsidR="005B1249" w:rsidRPr="00AD3C57" w:rsidRDefault="005B1249" w:rsidP="006E05FC">
      <w:pPr>
        <w:numPr>
          <w:ilvl w:val="0"/>
          <w:numId w:val="1"/>
        </w:numPr>
        <w:rPr>
          <w:lang w:val="fr-FR"/>
        </w:rPr>
      </w:pPr>
      <w:r w:rsidRPr="00AD3C57">
        <w:rPr>
          <w:lang w:val="fr-FR"/>
        </w:rPr>
        <w:t>Il affirme que nous devons recruter les hommes et les garçons comme partenaires à temps complet dans cette bataille pour les femmes</w:t>
      </w:r>
    </w:p>
    <w:p w:rsidR="005B1249" w:rsidRPr="00AD3C57" w:rsidRDefault="005B1249" w:rsidP="006E05FC">
      <w:pPr>
        <w:numPr>
          <w:ilvl w:val="0"/>
          <w:numId w:val="1"/>
        </w:numPr>
        <w:rPr>
          <w:lang w:val="fr-FR"/>
        </w:rPr>
      </w:pPr>
      <w:proofErr w:type="spellStart"/>
      <w:r w:rsidRPr="00AD3C57">
        <w:rPr>
          <w:lang w:val="fr-FR"/>
        </w:rPr>
        <w:t>Osotimehin</w:t>
      </w:r>
      <w:proofErr w:type="spellEnd"/>
      <w:r w:rsidRPr="00AD3C57">
        <w:rPr>
          <w:lang w:val="fr-FR"/>
        </w:rPr>
        <w:t xml:space="preserve">: Les Ecoles des </w:t>
      </w:r>
      <w:r w:rsidR="00AD3C57">
        <w:rPr>
          <w:lang w:val="fr-FR"/>
        </w:rPr>
        <w:t>M</w:t>
      </w:r>
      <w:r w:rsidRPr="00AD3C57">
        <w:rPr>
          <w:lang w:val="fr-FR"/>
        </w:rPr>
        <w:t>aris, au Niger, ont amené les hommes à s'impliquer davantage</w:t>
      </w:r>
    </w:p>
    <w:p w:rsidR="005B1249" w:rsidRPr="00AD3C57" w:rsidRDefault="005B1249" w:rsidP="006E05FC">
      <w:pPr>
        <w:rPr>
          <w:lang w:val="fr-FR"/>
        </w:rPr>
      </w:pPr>
      <w:r w:rsidRPr="00AD3C57">
        <w:rPr>
          <w:b/>
          <w:bCs/>
          <w:i/>
          <w:iCs/>
          <w:lang w:val="fr-FR"/>
        </w:rPr>
        <w:t>Note du rédacteur en chef:</w:t>
      </w:r>
      <w:r w:rsidRPr="00AD3C57">
        <w:rPr>
          <w:i/>
          <w:iCs/>
          <w:lang w:val="fr-FR"/>
        </w:rPr>
        <w:t xml:space="preserve"> Le Dr. </w:t>
      </w:r>
      <w:proofErr w:type="spellStart"/>
      <w:r w:rsidRPr="00AD3C57">
        <w:rPr>
          <w:i/>
          <w:iCs/>
          <w:lang w:val="fr-FR"/>
        </w:rPr>
        <w:t>Babatunde</w:t>
      </w:r>
      <w:proofErr w:type="spellEnd"/>
      <w:r w:rsidRPr="00AD3C57">
        <w:rPr>
          <w:i/>
          <w:iCs/>
          <w:lang w:val="fr-FR"/>
        </w:rPr>
        <w:t xml:space="preserve"> </w:t>
      </w:r>
      <w:proofErr w:type="spellStart"/>
      <w:r w:rsidRPr="00AD3C57">
        <w:rPr>
          <w:i/>
          <w:iCs/>
          <w:lang w:val="fr-FR"/>
        </w:rPr>
        <w:t>Osotimehin</w:t>
      </w:r>
      <w:proofErr w:type="spellEnd"/>
      <w:r w:rsidRPr="00AD3C57">
        <w:rPr>
          <w:i/>
          <w:iCs/>
          <w:lang w:val="fr-FR"/>
        </w:rPr>
        <w:t xml:space="preserve"> est Secrétaire général adjoint de l'ONU et Directeur exécutif du </w:t>
      </w:r>
      <w:hyperlink r:id="rId7" w:tgtFrame="_blank" w:history="1">
        <w:r w:rsidRPr="00AD3C57">
          <w:rPr>
            <w:rStyle w:val="Hyperlink"/>
            <w:rFonts w:cs="Arial"/>
            <w:i/>
            <w:iCs/>
            <w:lang w:val="fr-FR"/>
          </w:rPr>
          <w:t>Fonds des Nations Unies pour la population</w:t>
        </w:r>
      </w:hyperlink>
      <w:r w:rsidRPr="00AD3C57">
        <w:rPr>
          <w:i/>
          <w:iCs/>
          <w:lang w:val="fr-FR"/>
        </w:rPr>
        <w:t xml:space="preserve">, </w:t>
      </w:r>
      <w:r w:rsidR="00AD3C57">
        <w:rPr>
          <w:i/>
          <w:iCs/>
          <w:lang w:val="fr-FR"/>
        </w:rPr>
        <w:t xml:space="preserve">institution qui soutient et défend les </w:t>
      </w:r>
      <w:r w:rsidRPr="00AD3C57">
        <w:rPr>
          <w:i/>
          <w:iCs/>
          <w:lang w:val="fr-FR"/>
        </w:rPr>
        <w:t xml:space="preserve">droits des femmes en matière de procréation. </w:t>
      </w:r>
    </w:p>
    <w:p w:rsidR="005B1249" w:rsidRPr="00AD3C57" w:rsidRDefault="005B1249" w:rsidP="006E05FC">
      <w:pPr>
        <w:rPr>
          <w:lang w:val="fr-FR"/>
        </w:rPr>
      </w:pPr>
      <w:r w:rsidRPr="00AD3C57">
        <w:rPr>
          <w:b/>
          <w:bCs/>
          <w:lang w:val="fr-FR"/>
        </w:rPr>
        <w:t>(CNN)</w:t>
      </w:r>
      <w:r w:rsidRPr="00AD3C57">
        <w:rPr>
          <w:lang w:val="fr-FR"/>
        </w:rPr>
        <w:t xml:space="preserve"> -- Notre échec  à mettre les femmes en mesure, dans certaines parties du monde, de décider du nombre de leurs enfants et du moment de leur naissance cause un immense préjudice -- no</w:t>
      </w:r>
      <w:r w:rsidR="00AD3C57">
        <w:rPr>
          <w:lang w:val="fr-FR"/>
        </w:rPr>
        <w:t xml:space="preserve">n </w:t>
      </w:r>
      <w:r w:rsidRPr="00AD3C57">
        <w:rPr>
          <w:lang w:val="fr-FR"/>
        </w:rPr>
        <w:t xml:space="preserve"> seulement </w:t>
      </w:r>
      <w:r w:rsidRPr="00AD3C57">
        <w:rPr>
          <w:lang w:val="fr-FR"/>
        </w:rPr>
        <w:lastRenderedPageBreak/>
        <w:t xml:space="preserve">aux femmes elles-mêmes, mais aussi aux sociétés. Ecarter </w:t>
      </w:r>
      <w:r w:rsidR="00AD3C57">
        <w:rPr>
          <w:lang w:val="fr-FR"/>
        </w:rPr>
        <w:t>ces</w:t>
      </w:r>
      <w:r w:rsidRPr="00AD3C57">
        <w:rPr>
          <w:lang w:val="fr-FR"/>
        </w:rPr>
        <w:t xml:space="preserve"> obstacles n'est pas une tâche à laquelle on </w:t>
      </w:r>
      <w:r w:rsidR="00AD3C57">
        <w:rPr>
          <w:lang w:val="fr-FR"/>
        </w:rPr>
        <w:t>puisse s'attaquer autrement qu'avec totale conviction</w:t>
      </w:r>
      <w:r w:rsidRPr="00AD3C57">
        <w:rPr>
          <w:lang w:val="fr-FR"/>
        </w:rPr>
        <w:t>.</w:t>
      </w:r>
    </w:p>
    <w:p w:rsidR="005B1249" w:rsidRPr="00AD3C57" w:rsidRDefault="005B1249" w:rsidP="006E05FC">
      <w:pPr>
        <w:rPr>
          <w:lang w:val="fr-FR"/>
        </w:rPr>
      </w:pPr>
      <w:r w:rsidRPr="00AD3C57">
        <w:rPr>
          <w:lang w:val="fr-FR"/>
        </w:rPr>
        <w:t xml:space="preserve">Les programmes de planification familiale moderne ont </w:t>
      </w:r>
      <w:r w:rsidRPr="00AD3C57">
        <w:rPr>
          <w:lang w:val="fr-FR" w:eastAsia="ja-JP"/>
        </w:rPr>
        <w:t>été</w:t>
      </w:r>
      <w:r w:rsidRPr="00AD3C57">
        <w:rPr>
          <w:lang w:val="fr-FR"/>
        </w:rPr>
        <w:t xml:space="preserve"> introduits dans le monde développé </w:t>
      </w:r>
      <w:r w:rsidR="00AD3C57">
        <w:rPr>
          <w:lang w:val="fr-FR"/>
        </w:rPr>
        <w:t>il y a</w:t>
      </w:r>
      <w:r w:rsidRPr="00AD3C57">
        <w:rPr>
          <w:lang w:val="fr-FR"/>
        </w:rPr>
        <w:t xml:space="preserve"> nombreuses décennies. Offrir la planification familiale est l'un des moyens les plus efficaces d'améliorer la santé publique. Pourtant, plus de 200 millions de femmes, en majorité écrasante dans les pays les plus pauvres, veulent avoir accès à la planification familiale moderne mais ne peuvent obtenir </w:t>
      </w:r>
      <w:r w:rsidR="00AD3C57">
        <w:rPr>
          <w:lang w:val="fr-FR"/>
        </w:rPr>
        <w:t>l’</w:t>
      </w:r>
      <w:r w:rsidRPr="00AD3C57">
        <w:rPr>
          <w:lang w:val="fr-FR"/>
        </w:rPr>
        <w:t>assistance</w:t>
      </w:r>
      <w:r w:rsidR="00AD3C57">
        <w:rPr>
          <w:lang w:val="fr-FR"/>
        </w:rPr>
        <w:t xml:space="preserve"> qu’elles désirent</w:t>
      </w:r>
      <w:r w:rsidRPr="00AD3C57">
        <w:rPr>
          <w:lang w:val="fr-FR"/>
        </w:rPr>
        <w:t>.</w:t>
      </w:r>
    </w:p>
    <w:p w:rsidR="005B1249" w:rsidRPr="006E05FC" w:rsidRDefault="00763B76" w:rsidP="006E05FC">
      <w:r>
        <w:rPr>
          <w:noProof/>
        </w:rPr>
        <w:drawing>
          <wp:inline distT="0" distB="0" distL="0" distR="0">
            <wp:extent cx="2038350" cy="1162050"/>
            <wp:effectExtent l="0" t="0" r="0" b="0"/>
            <wp:docPr id="2" name="Picture 10" descr="Babatunde Osotime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atunde Osotimeh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62050"/>
                    </a:xfrm>
                    <a:prstGeom prst="rect">
                      <a:avLst/>
                    </a:prstGeom>
                    <a:noFill/>
                    <a:ln>
                      <a:noFill/>
                    </a:ln>
                  </pic:spPr>
                </pic:pic>
              </a:graphicData>
            </a:graphic>
          </wp:inline>
        </w:drawing>
      </w:r>
    </w:p>
    <w:p w:rsidR="005B1249" w:rsidRPr="00AD3C57" w:rsidRDefault="005B1249" w:rsidP="006E05FC">
      <w:pPr>
        <w:rPr>
          <w:lang w:val="fr-FR"/>
        </w:rPr>
      </w:pPr>
      <w:proofErr w:type="spellStart"/>
      <w:r w:rsidRPr="00AD3C57">
        <w:rPr>
          <w:lang w:val="fr-FR"/>
        </w:rPr>
        <w:t>Babatunde</w:t>
      </w:r>
      <w:proofErr w:type="spellEnd"/>
      <w:r w:rsidRPr="00AD3C57">
        <w:rPr>
          <w:lang w:val="fr-FR"/>
        </w:rPr>
        <w:t xml:space="preserve"> </w:t>
      </w:r>
      <w:proofErr w:type="spellStart"/>
      <w:r w:rsidRPr="00AD3C57">
        <w:rPr>
          <w:lang w:val="fr-FR"/>
        </w:rPr>
        <w:t>Osotimehin</w:t>
      </w:r>
      <w:proofErr w:type="spellEnd"/>
    </w:p>
    <w:p w:rsidR="005B1249" w:rsidRPr="00AD3C57" w:rsidRDefault="005B1249" w:rsidP="006E05FC">
      <w:pPr>
        <w:rPr>
          <w:lang w:val="fr-FR"/>
        </w:rPr>
      </w:pPr>
      <w:r w:rsidRPr="00AD3C57">
        <w:rPr>
          <w:lang w:val="fr-FR"/>
        </w:rPr>
        <w:t>Les résultats ne sont que trop clairs. Des filles qui ne sont pas encore elles-mêmes sorties de l'enfance deviennent mères. La survie et la santé des mères et des bébés sont mises en péril. Les complications liées à l'acte de donner naissance demeurent la principale cause de décès des adolescentes dans le monde en développement.</w:t>
      </w:r>
    </w:p>
    <w:p w:rsidR="005B1249" w:rsidRPr="00AD3C57" w:rsidRDefault="005B1249" w:rsidP="006E05FC">
      <w:pPr>
        <w:rPr>
          <w:lang w:val="fr-FR"/>
        </w:rPr>
      </w:pPr>
      <w:r w:rsidRPr="00AD3C57">
        <w:rPr>
          <w:lang w:val="fr-FR"/>
        </w:rPr>
        <w:t xml:space="preserve">Ce ne sont pas seulement les filles jeunes qui souffrent de ne pas exercer de contrôle sur leur santé procréative. Une étude a établi qu'en mettant les femmes en mesure de </w:t>
      </w:r>
      <w:r w:rsidR="00AD3C57">
        <w:rPr>
          <w:lang w:val="fr-FR"/>
        </w:rPr>
        <w:t>gérer</w:t>
      </w:r>
      <w:r w:rsidRPr="00AD3C57">
        <w:rPr>
          <w:lang w:val="fr-FR"/>
        </w:rPr>
        <w:t xml:space="preserve"> un intervalle de trois à cinq ans</w:t>
      </w:r>
      <w:r w:rsidRPr="00AD3C57">
        <w:rPr>
          <w:rFonts w:ascii="Arial" w:hAnsi="Arial"/>
          <w:lang w:val="fr-FR"/>
        </w:rPr>
        <w:t xml:space="preserve"> </w:t>
      </w:r>
      <w:r w:rsidRPr="00AD3C57">
        <w:rPr>
          <w:lang w:val="fr-FR"/>
        </w:rPr>
        <w:t xml:space="preserve">entre leurs grossesses, on pourrait </w:t>
      </w:r>
      <w:hyperlink r:id="rId9" w:tgtFrame="_blank" w:history="1">
        <w:r w:rsidRPr="00AD3C57">
          <w:rPr>
            <w:rStyle w:val="Hyperlink"/>
            <w:rFonts w:cs="Arial"/>
            <w:lang w:val="fr-FR"/>
          </w:rPr>
          <w:t>diminuer de près de moitié la mortalité infantile dans les pays les plus pauvres</w:t>
        </w:r>
      </w:hyperlink>
      <w:r w:rsidRPr="00AD3C57">
        <w:rPr>
          <w:lang w:val="fr-FR"/>
        </w:rPr>
        <w:t>.</w:t>
      </w:r>
    </w:p>
    <w:p w:rsidR="005B1249" w:rsidRPr="00AD3C57" w:rsidRDefault="005B1249" w:rsidP="006E05FC">
      <w:pPr>
        <w:rPr>
          <w:lang w:val="fr-FR"/>
        </w:rPr>
      </w:pPr>
      <w:r w:rsidRPr="00AD3C57">
        <w:rPr>
          <w:lang w:val="fr-FR"/>
        </w:rPr>
        <w:t>Notre échec à donner aux femmes accès à une planification familiale fiable accroît la pauvreté et réduit le nombre de filles qui fréquentent l'école ou font partie de la population active.</w:t>
      </w:r>
    </w:p>
    <w:p w:rsidR="005B1249" w:rsidRPr="00AD3C57" w:rsidRDefault="005B1249" w:rsidP="006E05FC">
      <w:pPr>
        <w:rPr>
          <w:lang w:val="fr-FR"/>
        </w:rPr>
      </w:pPr>
      <w:r w:rsidRPr="00AD3C57">
        <w:rPr>
          <w:lang w:val="fr-FR"/>
        </w:rPr>
        <w:t>Le manque d'argent pour acheter des contraceptifs, le financement insuffisant des programmes de planification familiale et le manque de personnel médical bien formé sont autant de raisons majeures qui rendent la vie des femmes plus difficile. Il est hors de doute, aussi, que les pressions culturelles et familiales -- souvent attribuables au fait que les femmes ne jouissent pas de l'égalité dans leurs foyers  et leurs communautés -- jouent ici un rôle. Nous devons éliminer ces obstacles partout où nous les rencontrons.</w:t>
      </w:r>
    </w:p>
    <w:p w:rsidR="005B1249" w:rsidRPr="006E05FC" w:rsidRDefault="009C4D70" w:rsidP="006E05FC">
      <w:hyperlink r:id="rId10" w:history="1">
        <w:r w:rsidR="005B1249" w:rsidRPr="00AD3C57">
          <w:rPr>
            <w:rStyle w:val="Hyperlink"/>
            <w:rFonts w:cs="Arial"/>
            <w:lang w:val="fr-FR"/>
          </w:rPr>
          <w:t xml:space="preserve">Opinion: Voulez-vous aider les mamans pauvres? </w:t>
        </w:r>
        <w:proofErr w:type="spellStart"/>
        <w:r w:rsidR="005B1249">
          <w:rPr>
            <w:rStyle w:val="Hyperlink"/>
            <w:rFonts w:cs="Arial"/>
          </w:rPr>
          <w:t>Fournissez-leur</w:t>
        </w:r>
        <w:proofErr w:type="spellEnd"/>
        <w:r w:rsidR="005B1249">
          <w:rPr>
            <w:rStyle w:val="Hyperlink"/>
            <w:rFonts w:cs="Arial"/>
          </w:rPr>
          <w:t xml:space="preserve"> des couches</w:t>
        </w:r>
      </w:hyperlink>
    </w:p>
    <w:p w:rsidR="005B1249" w:rsidRPr="006E05FC" w:rsidRDefault="00763B76" w:rsidP="006E05FC">
      <w:pPr>
        <w:rPr>
          <w:vanish/>
        </w:rPr>
      </w:pPr>
      <w:bookmarkStart w:id="2" w:name="em2"/>
      <w:bookmarkEnd w:id="2"/>
      <w:r>
        <w:rPr>
          <w:noProof/>
          <w:vanish/>
        </w:rPr>
        <w:drawing>
          <wp:inline distT="0" distB="0" distL="0" distR="0">
            <wp:extent cx="552450" cy="219075"/>
            <wp:effectExtent l="0" t="0" r="0" b="9525"/>
            <wp:docPr id="3" name="Picture 9" descr="http://i.cdn.turner.com/cnn/.e/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dn.turner.com/cnn/.e/img/3.0/mosaic/bttn_clos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p w:rsidR="005B1249" w:rsidRPr="006E05FC" w:rsidRDefault="00763B76" w:rsidP="006E05FC">
      <w:pPr>
        <w:rPr>
          <w:rStyle w:val="Hyperlink"/>
          <w:rFonts w:cs="Arial"/>
        </w:rPr>
      </w:pPr>
      <w:r>
        <w:rPr>
          <w:noProof/>
          <w:vanish/>
        </w:rPr>
        <w:drawing>
          <wp:inline distT="0" distB="0" distL="0" distR="0">
            <wp:extent cx="6086475" cy="3429000"/>
            <wp:effectExtent l="0" t="0" r="9525" b="0"/>
            <wp:docPr id="4" name="Picture 8"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ch this vid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3429000"/>
                    </a:xfrm>
                    <a:prstGeom prst="rect">
                      <a:avLst/>
                    </a:prstGeom>
                    <a:noFill/>
                    <a:ln>
                      <a:noFill/>
                    </a:ln>
                  </pic:spPr>
                </pic:pic>
              </a:graphicData>
            </a:graphic>
          </wp:inline>
        </w:drawing>
      </w:r>
      <w:r w:rsidR="005B1249" w:rsidRPr="006E05FC">
        <w:rPr>
          <w:vanish/>
        </w:rPr>
        <w:fldChar w:fldCharType="begin"/>
      </w:r>
      <w:r w:rsidR="005B1249" w:rsidRPr="006E05FC">
        <w:rPr>
          <w:vanish/>
        </w:rPr>
        <w:instrText xml:space="preserve"> HYPERLINK "http://www.cnn.com/2013/05/11/opinion/osotimehin-women-reproduction/index.html" \o "Click to watch this video" </w:instrText>
      </w:r>
      <w:r w:rsidR="005B1249" w:rsidRPr="006E05FC">
        <w:rPr>
          <w:vanish/>
        </w:rPr>
        <w:fldChar w:fldCharType="separate"/>
      </w:r>
    </w:p>
    <w:p w:rsidR="005B1249" w:rsidRPr="006E05FC" w:rsidRDefault="005B1249" w:rsidP="006E05FC">
      <w:r w:rsidRPr="006E05FC">
        <w:rPr>
          <w:vanish/>
        </w:rPr>
        <w:fldChar w:fldCharType="end"/>
      </w:r>
    </w:p>
    <w:p w:rsidR="005B1249" w:rsidRPr="00763B76" w:rsidRDefault="00763B76" w:rsidP="006E05FC">
      <w:pPr>
        <w:rPr>
          <w:lang w:val="fr-FR"/>
        </w:rPr>
      </w:pPr>
      <w:r>
        <w:rPr>
          <w:noProof/>
        </w:rPr>
        <w:lastRenderedPageBreak/>
        <w:drawing>
          <wp:inline distT="0" distB="0" distL="0" distR="0">
            <wp:extent cx="2028825" cy="1143000"/>
            <wp:effectExtent l="0" t="0" r="9525" b="0"/>
            <wp:docPr id="5" name="Picture 7" descr="http://i2.cdn.turner.com/cnn/dam/assets/130301145905-cnnheroes-solar-suitcase-00022225-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cdn.turner.com/cnn/dam/assets/130301145905-cnnheroes-solar-suitcase-00022225-story-bod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1143000"/>
                    </a:xfrm>
                    <a:prstGeom prst="rect">
                      <a:avLst/>
                    </a:prstGeom>
                    <a:noFill/>
                    <a:ln>
                      <a:noFill/>
                    </a:ln>
                  </pic:spPr>
                </pic:pic>
              </a:graphicData>
            </a:graphic>
          </wp:inline>
        </w:drawing>
      </w:r>
      <w:r w:rsidR="005B1249" w:rsidRPr="00763B76">
        <w:rPr>
          <w:i/>
          <w:iCs/>
          <w:lang w:val="fr-FR"/>
        </w:rPr>
        <w:t>La valise solaire</w:t>
      </w:r>
    </w:p>
    <w:p w:rsidR="005B1249" w:rsidRPr="00763B76" w:rsidRDefault="00763B76" w:rsidP="006E05FC">
      <w:pPr>
        <w:rPr>
          <w:vanish/>
          <w:lang w:val="fr-FR"/>
        </w:rPr>
      </w:pPr>
      <w:bookmarkStart w:id="3" w:name="em3"/>
      <w:bookmarkEnd w:id="3"/>
      <w:r>
        <w:rPr>
          <w:noProof/>
          <w:vanish/>
        </w:rPr>
        <w:drawing>
          <wp:inline distT="0" distB="0" distL="0" distR="0">
            <wp:extent cx="552450" cy="219075"/>
            <wp:effectExtent l="0" t="0" r="0" b="9525"/>
            <wp:docPr id="6" name="Picture 6" descr="http://i.cdn.turner.com/cnn/.e/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dn.turner.com/cnn/.e/img/3.0/mosaic/bttn_clos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p w:rsidR="005B1249" w:rsidRPr="00763B76" w:rsidRDefault="00763B76" w:rsidP="006E05FC">
      <w:pPr>
        <w:rPr>
          <w:rStyle w:val="Hyperlink"/>
          <w:rFonts w:cs="Arial"/>
          <w:lang w:val="fr-FR"/>
        </w:rPr>
      </w:pPr>
      <w:r>
        <w:rPr>
          <w:noProof/>
          <w:vanish/>
        </w:rPr>
        <w:drawing>
          <wp:inline distT="0" distB="0" distL="0" distR="0">
            <wp:extent cx="6086475" cy="3429000"/>
            <wp:effectExtent l="0" t="0" r="9525" b="0"/>
            <wp:docPr id="7" name="Picture 5"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ch this vide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3429000"/>
                    </a:xfrm>
                    <a:prstGeom prst="rect">
                      <a:avLst/>
                    </a:prstGeom>
                    <a:noFill/>
                    <a:ln>
                      <a:noFill/>
                    </a:ln>
                  </pic:spPr>
                </pic:pic>
              </a:graphicData>
            </a:graphic>
          </wp:inline>
        </w:drawing>
      </w:r>
      <w:r w:rsidR="005B1249" w:rsidRPr="006E05FC">
        <w:rPr>
          <w:vanish/>
        </w:rPr>
        <w:fldChar w:fldCharType="begin"/>
      </w:r>
      <w:r w:rsidR="005B1249" w:rsidRPr="00763B76">
        <w:rPr>
          <w:vanish/>
          <w:lang w:val="fr-FR"/>
        </w:rPr>
        <w:instrText xml:space="preserve"> HYPERLINK "http://www.cnn.com/2013/05/11/opinion/osotimehin-women-reproduction/index.html" \o "Click to watch this video" </w:instrText>
      </w:r>
      <w:r w:rsidR="005B1249" w:rsidRPr="006E05FC">
        <w:rPr>
          <w:vanish/>
        </w:rPr>
        <w:fldChar w:fldCharType="separate"/>
      </w:r>
    </w:p>
    <w:p w:rsidR="005B1249" w:rsidRPr="00763B76" w:rsidRDefault="005B1249" w:rsidP="006E05FC">
      <w:pPr>
        <w:rPr>
          <w:lang w:val="fr-FR"/>
        </w:rPr>
      </w:pPr>
      <w:r w:rsidRPr="006E05FC">
        <w:rPr>
          <w:vanish/>
        </w:rPr>
        <w:fldChar w:fldCharType="end"/>
      </w:r>
    </w:p>
    <w:p w:rsidR="005B1249" w:rsidRPr="00763B76" w:rsidRDefault="00763B76" w:rsidP="006E05FC">
      <w:pPr>
        <w:rPr>
          <w:lang w:val="fr-FR"/>
        </w:rPr>
      </w:pPr>
      <w:r>
        <w:rPr>
          <w:noProof/>
        </w:rPr>
        <w:drawing>
          <wp:inline distT="0" distB="0" distL="0" distR="0">
            <wp:extent cx="2028825" cy="1143000"/>
            <wp:effectExtent l="0" t="0" r="9525" b="0"/>
            <wp:docPr id="8" name="Picture 4" descr="http://i2.cdn.turner.com/cnn/dam/assets/130503132931-african-voices-esther-madudu-a-00024422-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cdn.turner.com/cnn/dam/assets/130503132931-african-voices-esther-madudu-a-00024422-story-bod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1143000"/>
                    </a:xfrm>
                    <a:prstGeom prst="rect">
                      <a:avLst/>
                    </a:prstGeom>
                    <a:noFill/>
                    <a:ln>
                      <a:noFill/>
                    </a:ln>
                  </pic:spPr>
                </pic:pic>
              </a:graphicData>
            </a:graphic>
          </wp:inline>
        </w:drawing>
      </w:r>
      <w:r w:rsidR="005B1249" w:rsidRPr="00763B76">
        <w:rPr>
          <w:i/>
          <w:iCs/>
          <w:lang w:val="fr-FR"/>
        </w:rPr>
        <w:t>Une sage-femme se tient aux côtés des mères africaines</w:t>
      </w:r>
    </w:p>
    <w:p w:rsidR="005B1249" w:rsidRPr="00763B76" w:rsidRDefault="00763B76" w:rsidP="006E05FC">
      <w:pPr>
        <w:rPr>
          <w:vanish/>
          <w:lang w:val="fr-FR"/>
        </w:rPr>
      </w:pPr>
      <w:bookmarkStart w:id="4" w:name="em4"/>
      <w:bookmarkEnd w:id="4"/>
      <w:r>
        <w:rPr>
          <w:noProof/>
          <w:vanish/>
        </w:rPr>
        <w:drawing>
          <wp:inline distT="0" distB="0" distL="0" distR="0">
            <wp:extent cx="552450" cy="219075"/>
            <wp:effectExtent l="0" t="0" r="0" b="9525"/>
            <wp:docPr id="9" name="Picture 3" descr="http://i.cdn.turner.com/cnn/.e/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dn.turner.com/cnn/.e/img/3.0/mosaic/bttn_clos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p w:rsidR="005B1249" w:rsidRPr="00763B76" w:rsidRDefault="00763B76" w:rsidP="006E05FC">
      <w:pPr>
        <w:rPr>
          <w:rStyle w:val="Hyperlink"/>
          <w:rFonts w:cs="Arial"/>
          <w:lang w:val="fr-FR"/>
        </w:rPr>
      </w:pPr>
      <w:r>
        <w:rPr>
          <w:noProof/>
          <w:vanish/>
        </w:rPr>
        <w:drawing>
          <wp:inline distT="0" distB="0" distL="0" distR="0">
            <wp:extent cx="6086475" cy="3429000"/>
            <wp:effectExtent l="0" t="0" r="9525" b="0"/>
            <wp:docPr id="10" name="Picture 2"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ch this vide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6475" cy="3429000"/>
                    </a:xfrm>
                    <a:prstGeom prst="rect">
                      <a:avLst/>
                    </a:prstGeom>
                    <a:noFill/>
                    <a:ln>
                      <a:noFill/>
                    </a:ln>
                  </pic:spPr>
                </pic:pic>
              </a:graphicData>
            </a:graphic>
          </wp:inline>
        </w:drawing>
      </w:r>
      <w:r w:rsidR="005B1249" w:rsidRPr="006E05FC">
        <w:rPr>
          <w:vanish/>
        </w:rPr>
        <w:fldChar w:fldCharType="begin"/>
      </w:r>
      <w:r w:rsidR="005B1249" w:rsidRPr="00763B76">
        <w:rPr>
          <w:vanish/>
          <w:lang w:val="fr-FR"/>
        </w:rPr>
        <w:instrText xml:space="preserve"> HYPERLINK "http://www.cnn.com/2013/05/11/opinion/osotimehin-women-reproduction/index.html" \o "Click to watch this video" </w:instrText>
      </w:r>
      <w:r w:rsidR="005B1249" w:rsidRPr="006E05FC">
        <w:rPr>
          <w:vanish/>
        </w:rPr>
        <w:fldChar w:fldCharType="separate"/>
      </w:r>
    </w:p>
    <w:p w:rsidR="005B1249" w:rsidRPr="00763B76" w:rsidRDefault="005B1249" w:rsidP="006E05FC">
      <w:pPr>
        <w:rPr>
          <w:lang w:val="fr-FR"/>
        </w:rPr>
      </w:pPr>
      <w:r w:rsidRPr="006E05FC">
        <w:rPr>
          <w:vanish/>
        </w:rPr>
        <w:fldChar w:fldCharType="end"/>
      </w:r>
    </w:p>
    <w:p w:rsidR="005B1249" w:rsidRPr="00763B76" w:rsidRDefault="00763B76" w:rsidP="006E05FC">
      <w:pPr>
        <w:rPr>
          <w:lang w:val="fr-FR"/>
        </w:rPr>
      </w:pPr>
      <w:r>
        <w:rPr>
          <w:noProof/>
        </w:rPr>
        <w:drawing>
          <wp:inline distT="0" distB="0" distL="0" distR="0">
            <wp:extent cx="2028825" cy="1143000"/>
            <wp:effectExtent l="0" t="0" r="9525" b="0"/>
            <wp:docPr id="11" name="Picture 1" descr="http://i2.cdn.turner.com/cnn/dam/assets/121218083638-lok-ireland-abortion-law-robertson-00002009-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dn.turner.com/cnn/dam/assets/121218083638-lok-ireland-abortion-law-robertson-00002009-story-bod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1143000"/>
                    </a:xfrm>
                    <a:prstGeom prst="rect">
                      <a:avLst/>
                    </a:prstGeom>
                    <a:noFill/>
                    <a:ln>
                      <a:noFill/>
                    </a:ln>
                  </pic:spPr>
                </pic:pic>
              </a:graphicData>
            </a:graphic>
          </wp:inline>
        </w:drawing>
      </w:r>
      <w:r w:rsidR="005B1249" w:rsidRPr="00763B76">
        <w:rPr>
          <w:i/>
          <w:iCs/>
          <w:lang w:val="fr-FR"/>
        </w:rPr>
        <w:t>L'Irlande amende la loi sur l'avortement</w:t>
      </w:r>
    </w:p>
    <w:p w:rsidR="005B1249" w:rsidRPr="00AD3C57" w:rsidRDefault="005B1249" w:rsidP="006E05FC">
      <w:pPr>
        <w:rPr>
          <w:lang w:val="fr-FR"/>
        </w:rPr>
      </w:pPr>
      <w:r w:rsidRPr="00763B76">
        <w:rPr>
          <w:lang w:val="fr-FR"/>
        </w:rPr>
        <w:t xml:space="preserve">Les femmes ont traditionnellement conduit la lutte pour l'amélioration de l'accès à la planification familiale et pour la prestation et la qualité des services de santé maternelle. </w:t>
      </w:r>
      <w:r w:rsidRPr="00AD3C57">
        <w:rPr>
          <w:lang w:val="fr-FR"/>
        </w:rPr>
        <w:t>Mais plus nous pouvons recruter d'hommes et de garçons en tant que partenaires à temps complet dans cette bataille, plus nous pouvons faire de progrès.</w:t>
      </w:r>
    </w:p>
    <w:p w:rsidR="005B1249" w:rsidRPr="00AD3C57" w:rsidRDefault="005B1249" w:rsidP="006E05FC">
      <w:pPr>
        <w:rPr>
          <w:lang w:val="fr-FR"/>
        </w:rPr>
      </w:pPr>
      <w:r w:rsidRPr="00AD3C57">
        <w:rPr>
          <w:lang w:val="fr-FR"/>
        </w:rPr>
        <w:t xml:space="preserve">Si les hommes, par accident ou de manière délibérée, peuvent s'avérer un obstacle à ces ambitions, j'ai vu aussi comment ils peuvent constituer un élément majeur de la solution dans les sociétés où on </w:t>
      </w:r>
      <w:r w:rsidR="00AD3C57">
        <w:rPr>
          <w:lang w:val="fr-FR"/>
        </w:rPr>
        <w:t xml:space="preserve">s’y </w:t>
      </w:r>
      <w:r w:rsidRPr="00AD3C57">
        <w:rPr>
          <w:lang w:val="fr-FR"/>
        </w:rPr>
        <w:t>attendrait le moins.</w:t>
      </w:r>
    </w:p>
    <w:p w:rsidR="005B1249" w:rsidRPr="00AD3C57" w:rsidRDefault="005B1249" w:rsidP="006E05FC">
      <w:pPr>
        <w:rPr>
          <w:lang w:val="fr-FR"/>
        </w:rPr>
      </w:pPr>
      <w:r w:rsidRPr="00AD3C57">
        <w:rPr>
          <w:lang w:val="fr-FR"/>
        </w:rPr>
        <w:t>Il y a peu de pays dont le bilan en matière de santé maternelle et infantile soit plus médiocre que le Niger, l'une des nations les moins avancées</w:t>
      </w:r>
      <w:r w:rsidR="00DB6BFA">
        <w:rPr>
          <w:lang w:val="fr-FR"/>
        </w:rPr>
        <w:t xml:space="preserve"> dans ce domaine</w:t>
      </w:r>
      <w:r w:rsidRPr="00AD3C57">
        <w:rPr>
          <w:lang w:val="fr-FR"/>
        </w:rPr>
        <w:t>. Société traditionnelle où les hommes détiennent à peu près</w:t>
      </w:r>
      <w:r w:rsidRPr="00AD3C57">
        <w:rPr>
          <w:rFonts w:ascii="Arial" w:hAnsi="Arial"/>
          <w:lang w:val="fr-FR"/>
        </w:rPr>
        <w:t xml:space="preserve"> </w:t>
      </w:r>
      <w:r w:rsidRPr="00AD3C57">
        <w:rPr>
          <w:lang w:val="fr-FR"/>
        </w:rPr>
        <w:t>tout le pouvoir, ce pays sans littoral d'Afrique de l'Ouest se classe tout en bas de l'</w:t>
      </w:r>
      <w:hyperlink r:id="rId15" w:tgtFrame="_blank" w:history="1">
        <w:r w:rsidRPr="00AD3C57">
          <w:rPr>
            <w:rStyle w:val="Hyperlink"/>
            <w:rFonts w:cs="Arial"/>
            <w:lang w:val="fr-FR"/>
          </w:rPr>
          <w:t>Indice d'égalité des sexes du PNUD</w:t>
        </w:r>
      </w:hyperlink>
      <w:r w:rsidRPr="00AD3C57">
        <w:rPr>
          <w:lang w:val="fr-FR"/>
        </w:rPr>
        <w:t xml:space="preserve">. Peu de femmes utilisent des contraceptifs. Presque toutes les naissances ont lieu au domicile. Cela aide à expliquer pourquoi le Niger a le </w:t>
      </w:r>
      <w:hyperlink r:id="rId16" w:tgtFrame="_blank" w:history="1">
        <w:r w:rsidRPr="00AD3C57">
          <w:rPr>
            <w:rStyle w:val="Hyperlink"/>
            <w:rFonts w:cs="Arial"/>
            <w:lang w:val="fr-FR"/>
          </w:rPr>
          <w:t>taux de fécondité le plus élevé</w:t>
        </w:r>
      </w:hyperlink>
      <w:r w:rsidRPr="00AD3C57">
        <w:rPr>
          <w:lang w:val="fr-FR"/>
        </w:rPr>
        <w:t xml:space="preserve"> et l'un des </w:t>
      </w:r>
      <w:hyperlink r:id="rId17" w:tgtFrame="_blank" w:history="1">
        <w:r w:rsidRPr="00AD3C57">
          <w:rPr>
            <w:rStyle w:val="Hyperlink"/>
            <w:rFonts w:cs="Arial"/>
            <w:lang w:val="fr-FR"/>
          </w:rPr>
          <w:t>taux de mortalité infantile les plus élevés</w:t>
        </w:r>
      </w:hyperlink>
      <w:r w:rsidRPr="00AD3C57">
        <w:rPr>
          <w:lang w:val="fr-FR"/>
        </w:rPr>
        <w:t xml:space="preserve"> dans le monde.</w:t>
      </w:r>
    </w:p>
    <w:p w:rsidR="005B1249" w:rsidRPr="00AD3C57" w:rsidRDefault="009C4D70" w:rsidP="006E05FC">
      <w:pPr>
        <w:rPr>
          <w:lang w:val="fr-FR"/>
        </w:rPr>
      </w:pPr>
      <w:hyperlink r:id="rId18" w:history="1">
        <w:r w:rsidR="005B1249" w:rsidRPr="00AD3C57">
          <w:rPr>
            <w:rStyle w:val="Hyperlink"/>
            <w:rFonts w:cs="Arial"/>
            <w:lang w:val="fr-FR"/>
          </w:rPr>
          <w:t>Opinion: Pourquoi il y a davantage de mamans qui s'en vont</w:t>
        </w:r>
      </w:hyperlink>
    </w:p>
    <w:p w:rsidR="005B1249" w:rsidRPr="00AD3C57" w:rsidRDefault="005B1249" w:rsidP="006E05FC">
      <w:pPr>
        <w:rPr>
          <w:lang w:val="fr-FR"/>
        </w:rPr>
      </w:pPr>
      <w:r w:rsidRPr="00AD3C57">
        <w:rPr>
          <w:lang w:val="fr-FR"/>
        </w:rPr>
        <w:t xml:space="preserve">Mais une initiative pionnière lancée en 2007, </w:t>
      </w:r>
      <w:hyperlink r:id="rId19" w:tgtFrame="_blank" w:history="1">
        <w:r w:rsidR="00DB6BFA">
          <w:rPr>
            <w:rStyle w:val="Hyperlink"/>
            <w:rFonts w:cs="Arial"/>
            <w:lang w:val="fr-FR"/>
          </w:rPr>
          <w:t>Ecoles</w:t>
        </w:r>
        <w:r w:rsidRPr="00AD3C57">
          <w:rPr>
            <w:rStyle w:val="Hyperlink"/>
            <w:rFonts w:cs="Arial"/>
            <w:lang w:val="fr-FR"/>
          </w:rPr>
          <w:t xml:space="preserve"> des </w:t>
        </w:r>
        <w:r w:rsidR="00DB6BFA">
          <w:rPr>
            <w:rStyle w:val="Hyperlink"/>
            <w:rFonts w:cs="Arial"/>
            <w:lang w:val="fr-FR"/>
          </w:rPr>
          <w:t>M</w:t>
        </w:r>
        <w:r w:rsidRPr="00AD3C57">
          <w:rPr>
            <w:rStyle w:val="Hyperlink"/>
            <w:rFonts w:cs="Arial"/>
            <w:lang w:val="fr-FR"/>
          </w:rPr>
          <w:t>aris</w:t>
        </w:r>
      </w:hyperlink>
      <w:r w:rsidRPr="00AD3C57">
        <w:rPr>
          <w:lang w:val="fr-FR"/>
        </w:rPr>
        <w:t>, change lentement le tableau. Ces  écoles, qui ont le soutien des autorités civiles, des dirigeants traditionnels et religieux, aussi bien que celui de l'UNFPA, rassemblent les maris qui pensent que leurs épouses devraient jouer un rôle beaucoup plus équitable dans leurs familles et leurs communautés.</w:t>
      </w:r>
    </w:p>
    <w:p w:rsidR="005B1249" w:rsidRPr="00AD3C57" w:rsidRDefault="005B1249" w:rsidP="006E05FC">
      <w:pPr>
        <w:rPr>
          <w:lang w:val="fr-FR"/>
        </w:rPr>
      </w:pPr>
      <w:r w:rsidRPr="00AD3C57">
        <w:rPr>
          <w:lang w:val="fr-FR"/>
        </w:rPr>
        <w:t>Ils se réunissent régulièrement pour discuter et fournir des solutions aux difficiles problèmes du Niger touchant la santé maternelle et procréative. Il peut s'agir, par exemple, de construire une maison pour une nouvelle sage-femme communautaire ou, après avoir parlé à des groupes de femmes locaux, de</w:t>
      </w:r>
      <w:r w:rsidR="00DB6BFA">
        <w:rPr>
          <w:lang w:val="fr-FR"/>
        </w:rPr>
        <w:t>s</w:t>
      </w:r>
      <w:r w:rsidRPr="00AD3C57">
        <w:rPr>
          <w:lang w:val="fr-FR"/>
        </w:rPr>
        <w:t xml:space="preserve"> nouvelles toilettes dans une maternité. Peut-être plus important encore, ils diffusent auprès de nouvelles communautés le message que la </w:t>
      </w:r>
      <w:r w:rsidR="00DB6BFA">
        <w:rPr>
          <w:lang w:val="fr-FR"/>
        </w:rPr>
        <w:t>planification familiale et l</w:t>
      </w:r>
      <w:r w:rsidRPr="00AD3C57">
        <w:rPr>
          <w:lang w:val="fr-FR"/>
        </w:rPr>
        <w:t>es soins de santé maternelle appropriés sont de haute importance.</w:t>
      </w:r>
    </w:p>
    <w:p w:rsidR="005B1249" w:rsidRPr="00AD3C57" w:rsidRDefault="009C4D70" w:rsidP="006E05FC">
      <w:pPr>
        <w:rPr>
          <w:lang w:val="fr-FR"/>
        </w:rPr>
      </w:pPr>
      <w:hyperlink r:id="rId20" w:tgtFrame="_blank" w:history="1">
        <w:r w:rsidR="005B1249" w:rsidRPr="00AD3C57">
          <w:rPr>
            <w:rStyle w:val="Hyperlink"/>
            <w:rFonts w:cs="Arial"/>
            <w:lang w:val="fr-FR"/>
          </w:rPr>
          <w:t>Les résultats, là où ces écoles ont été instituées</w:t>
        </w:r>
      </w:hyperlink>
      <w:r w:rsidR="005B1249" w:rsidRPr="00AD3C57">
        <w:rPr>
          <w:lang w:val="fr-FR"/>
        </w:rPr>
        <w:t>, se sont avérés impressionnants. Le recours aux services de planification familiale a triplé. Le nombre d'accouchements assistés par un personnel qualifié a doublé.</w:t>
      </w:r>
    </w:p>
    <w:p w:rsidR="005B1249" w:rsidRPr="00AD3C57" w:rsidRDefault="005B1249" w:rsidP="006E05FC">
      <w:pPr>
        <w:rPr>
          <w:lang w:val="fr-FR"/>
        </w:rPr>
      </w:pPr>
      <w:r w:rsidRPr="00AD3C57">
        <w:rPr>
          <w:lang w:val="fr-FR"/>
        </w:rPr>
        <w:t xml:space="preserve">Il y a maintenant plus de 170 écoles </w:t>
      </w:r>
      <w:r w:rsidR="00DB6BFA">
        <w:rPr>
          <w:lang w:val="fr-FR"/>
        </w:rPr>
        <w:t xml:space="preserve">de ce type </w:t>
      </w:r>
      <w:r w:rsidRPr="00AD3C57">
        <w:rPr>
          <w:lang w:val="fr-FR"/>
        </w:rPr>
        <w:t xml:space="preserve">au Niger. L'initiative est en cours d'extension </w:t>
      </w:r>
      <w:r w:rsidR="00DB6BFA">
        <w:rPr>
          <w:lang w:val="fr-FR"/>
        </w:rPr>
        <w:t>dans</w:t>
      </w:r>
      <w:r w:rsidRPr="00AD3C57">
        <w:rPr>
          <w:lang w:val="fr-FR"/>
        </w:rPr>
        <w:t xml:space="preserve"> de nouvelles régions du pays et au-delà de ses frontières. Elle montre que nous pouvons faire de réels progrès dans les environnements les plus redoutables quand les hommes édifient des partenariats unissant les deux sexes.</w:t>
      </w:r>
    </w:p>
    <w:p w:rsidR="005B1249" w:rsidRPr="00AD3C57" w:rsidRDefault="005B1249" w:rsidP="006E05FC">
      <w:pPr>
        <w:rPr>
          <w:lang w:val="fr-FR"/>
        </w:rPr>
      </w:pPr>
      <w:r w:rsidRPr="00AD3C57">
        <w:rPr>
          <w:lang w:val="fr-FR"/>
        </w:rPr>
        <w:t>Alors que nous c</w:t>
      </w:r>
      <w:r w:rsidRPr="00AD3C57">
        <w:rPr>
          <w:rFonts w:ascii="Arial" w:hAnsi="Arial"/>
          <w:lang w:val="fr-FR" w:eastAsia="ja-JP"/>
        </w:rPr>
        <w:t>é</w:t>
      </w:r>
      <w:r w:rsidRPr="00AD3C57">
        <w:rPr>
          <w:lang w:val="fr-FR"/>
        </w:rPr>
        <w:t>lébrons la Fête des Mères, j'appelle tous les hommes à réfléchir aux engagements qu'ils peuvent prendre pour consolider nos sociétés en relevant la condition des femmes, qui sont nos propres mères, épouses et filles.</w:t>
      </w:r>
    </w:p>
    <w:p w:rsidR="005B1249" w:rsidRPr="00AD3C57" w:rsidRDefault="005B1249">
      <w:pPr>
        <w:rPr>
          <w:lang w:val="fr-FR"/>
        </w:rPr>
      </w:pPr>
    </w:p>
    <w:p w:rsidR="005B1249" w:rsidRPr="00AD3C57" w:rsidRDefault="005B1249">
      <w:pPr>
        <w:rPr>
          <w:lang w:val="fr-FR"/>
        </w:rPr>
      </w:pPr>
    </w:p>
    <w:sectPr w:rsidR="005B1249" w:rsidRPr="00AD3C57" w:rsidSect="0041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82737"/>
    <w:multiLevelType w:val="multilevel"/>
    <w:tmpl w:val="576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FC"/>
    <w:rsid w:val="000A0111"/>
    <w:rsid w:val="001A4997"/>
    <w:rsid w:val="001F1422"/>
    <w:rsid w:val="003C760B"/>
    <w:rsid w:val="00411E60"/>
    <w:rsid w:val="00482222"/>
    <w:rsid w:val="004B4CE0"/>
    <w:rsid w:val="00523542"/>
    <w:rsid w:val="005B1249"/>
    <w:rsid w:val="006A2326"/>
    <w:rsid w:val="006E05FC"/>
    <w:rsid w:val="007502B6"/>
    <w:rsid w:val="00763B76"/>
    <w:rsid w:val="00860F69"/>
    <w:rsid w:val="009C4D70"/>
    <w:rsid w:val="00AA62A9"/>
    <w:rsid w:val="00AD3C57"/>
    <w:rsid w:val="00AF2E51"/>
    <w:rsid w:val="00AF5668"/>
    <w:rsid w:val="00B279EB"/>
    <w:rsid w:val="00BB2E2C"/>
    <w:rsid w:val="00C86CD5"/>
    <w:rsid w:val="00CF5321"/>
    <w:rsid w:val="00DB6BFA"/>
    <w:rsid w:val="00F21117"/>
    <w:rsid w:val="00F370B7"/>
    <w:rsid w:val="00F462D8"/>
    <w:rsid w:val="00F4771C"/>
    <w:rsid w:val="00F94938"/>
    <w:rsid w:val="00FA1277"/>
    <w:rsid w:val="00FE1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05FC"/>
    <w:rPr>
      <w:rFonts w:cs="Times New Roman"/>
      <w:color w:val="0000FF"/>
      <w:u w:val="single"/>
    </w:rPr>
  </w:style>
  <w:style w:type="paragraph" w:styleId="BalloonText">
    <w:name w:val="Balloon Text"/>
    <w:basedOn w:val="Normal"/>
    <w:link w:val="BalloonTextChar"/>
    <w:uiPriority w:val="99"/>
    <w:semiHidden/>
    <w:rsid w:val="006E05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05FC"/>
    <w:rPr>
      <w:rFonts w:ascii="Tahoma" w:hAnsi="Tahoma" w:cs="Tahoma"/>
      <w:sz w:val="16"/>
      <w:szCs w:val="16"/>
    </w:rPr>
  </w:style>
  <w:style w:type="character" w:styleId="FollowedHyperlink">
    <w:name w:val="FollowedHyperlink"/>
    <w:basedOn w:val="DefaultParagraphFont"/>
    <w:uiPriority w:val="99"/>
    <w:semiHidden/>
    <w:unhideWhenUsed/>
    <w:rsid w:val="00DB6B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05FC"/>
    <w:rPr>
      <w:rFonts w:cs="Times New Roman"/>
      <w:color w:val="0000FF"/>
      <w:u w:val="single"/>
    </w:rPr>
  </w:style>
  <w:style w:type="paragraph" w:styleId="BalloonText">
    <w:name w:val="Balloon Text"/>
    <w:basedOn w:val="Normal"/>
    <w:link w:val="BalloonTextChar"/>
    <w:uiPriority w:val="99"/>
    <w:semiHidden/>
    <w:rsid w:val="006E05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05FC"/>
    <w:rPr>
      <w:rFonts w:ascii="Tahoma" w:hAnsi="Tahoma" w:cs="Tahoma"/>
      <w:sz w:val="16"/>
      <w:szCs w:val="16"/>
    </w:rPr>
  </w:style>
  <w:style w:type="character" w:styleId="FollowedHyperlink">
    <w:name w:val="FollowedHyperlink"/>
    <w:basedOn w:val="DefaultParagraphFont"/>
    <w:uiPriority w:val="99"/>
    <w:semiHidden/>
    <w:unhideWhenUsed/>
    <w:rsid w:val="00DB6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5627">
      <w:marLeft w:val="0"/>
      <w:marRight w:val="0"/>
      <w:marTop w:val="0"/>
      <w:marBottom w:val="0"/>
      <w:divBdr>
        <w:top w:val="none" w:sz="0" w:space="0" w:color="auto"/>
        <w:left w:val="none" w:sz="0" w:space="0" w:color="auto"/>
        <w:bottom w:val="none" w:sz="0" w:space="0" w:color="auto"/>
        <w:right w:val="none" w:sz="0" w:space="0" w:color="auto"/>
      </w:divBdr>
      <w:divsChild>
        <w:div w:id="295725606">
          <w:marLeft w:val="0"/>
          <w:marRight w:val="0"/>
          <w:marTop w:val="0"/>
          <w:marBottom w:val="0"/>
          <w:divBdr>
            <w:top w:val="none" w:sz="0" w:space="0" w:color="auto"/>
            <w:left w:val="none" w:sz="0" w:space="0" w:color="auto"/>
            <w:bottom w:val="none" w:sz="0" w:space="0" w:color="auto"/>
            <w:right w:val="none" w:sz="0" w:space="0" w:color="auto"/>
          </w:divBdr>
          <w:divsChild>
            <w:div w:id="295725622">
              <w:marLeft w:val="75"/>
              <w:marRight w:val="75"/>
              <w:marTop w:val="0"/>
              <w:marBottom w:val="0"/>
              <w:divBdr>
                <w:top w:val="none" w:sz="0" w:space="0" w:color="auto"/>
                <w:left w:val="none" w:sz="0" w:space="0" w:color="auto"/>
                <w:bottom w:val="none" w:sz="0" w:space="0" w:color="auto"/>
                <w:right w:val="none" w:sz="0" w:space="0" w:color="auto"/>
              </w:divBdr>
              <w:divsChild>
                <w:div w:id="295725611">
                  <w:marLeft w:val="0"/>
                  <w:marRight w:val="0"/>
                  <w:marTop w:val="0"/>
                  <w:marBottom w:val="0"/>
                  <w:divBdr>
                    <w:top w:val="none" w:sz="0" w:space="0" w:color="auto"/>
                    <w:left w:val="none" w:sz="0" w:space="0" w:color="auto"/>
                    <w:bottom w:val="none" w:sz="0" w:space="0" w:color="auto"/>
                    <w:right w:val="none" w:sz="0" w:space="0" w:color="auto"/>
                  </w:divBdr>
                  <w:divsChild>
                    <w:div w:id="295725604">
                      <w:marLeft w:val="0"/>
                      <w:marRight w:val="0"/>
                      <w:marTop w:val="0"/>
                      <w:marBottom w:val="0"/>
                      <w:divBdr>
                        <w:top w:val="none" w:sz="0" w:space="0" w:color="auto"/>
                        <w:left w:val="none" w:sz="0" w:space="0" w:color="auto"/>
                        <w:bottom w:val="none" w:sz="0" w:space="0" w:color="auto"/>
                        <w:right w:val="none" w:sz="0" w:space="0" w:color="auto"/>
                      </w:divBdr>
                    </w:div>
                    <w:div w:id="295725618">
                      <w:marLeft w:val="0"/>
                      <w:marRight w:val="0"/>
                      <w:marTop w:val="0"/>
                      <w:marBottom w:val="0"/>
                      <w:divBdr>
                        <w:top w:val="none" w:sz="0" w:space="0" w:color="auto"/>
                        <w:left w:val="none" w:sz="0" w:space="0" w:color="auto"/>
                        <w:bottom w:val="none" w:sz="0" w:space="0" w:color="auto"/>
                        <w:right w:val="none" w:sz="0" w:space="0" w:color="auto"/>
                      </w:divBdr>
                    </w:div>
                  </w:divsChild>
                </w:div>
                <w:div w:id="295725616">
                  <w:marLeft w:val="0"/>
                  <w:marRight w:val="60"/>
                  <w:marTop w:val="0"/>
                  <w:marBottom w:val="0"/>
                  <w:divBdr>
                    <w:top w:val="none" w:sz="0" w:space="0" w:color="auto"/>
                    <w:left w:val="none" w:sz="0" w:space="0" w:color="auto"/>
                    <w:bottom w:val="none" w:sz="0" w:space="0" w:color="auto"/>
                    <w:right w:val="none" w:sz="0" w:space="0" w:color="auto"/>
                  </w:divBdr>
                  <w:divsChild>
                    <w:div w:id="295725607">
                      <w:marLeft w:val="0"/>
                      <w:marRight w:val="0"/>
                      <w:marTop w:val="0"/>
                      <w:marBottom w:val="300"/>
                      <w:divBdr>
                        <w:top w:val="none" w:sz="0" w:space="0" w:color="auto"/>
                        <w:left w:val="none" w:sz="0" w:space="0" w:color="auto"/>
                        <w:bottom w:val="none" w:sz="0" w:space="0" w:color="auto"/>
                        <w:right w:val="none" w:sz="0" w:space="0" w:color="auto"/>
                      </w:divBdr>
                      <w:divsChild>
                        <w:div w:id="295725632">
                          <w:marLeft w:val="0"/>
                          <w:marRight w:val="0"/>
                          <w:marTop w:val="0"/>
                          <w:marBottom w:val="0"/>
                          <w:divBdr>
                            <w:top w:val="none" w:sz="0" w:space="0" w:color="auto"/>
                            <w:left w:val="none" w:sz="0" w:space="0" w:color="auto"/>
                            <w:bottom w:val="none" w:sz="0" w:space="0" w:color="auto"/>
                            <w:right w:val="none" w:sz="0" w:space="0" w:color="auto"/>
                          </w:divBdr>
                        </w:div>
                      </w:divsChild>
                    </w:div>
                    <w:div w:id="295725610">
                      <w:marLeft w:val="0"/>
                      <w:marRight w:val="0"/>
                      <w:marTop w:val="0"/>
                      <w:marBottom w:val="0"/>
                      <w:divBdr>
                        <w:top w:val="none" w:sz="0" w:space="0" w:color="auto"/>
                        <w:left w:val="none" w:sz="0" w:space="0" w:color="auto"/>
                        <w:bottom w:val="none" w:sz="0" w:space="0" w:color="auto"/>
                        <w:right w:val="none" w:sz="0" w:space="0" w:color="auto"/>
                      </w:divBdr>
                    </w:div>
                    <w:div w:id="295725612">
                      <w:marLeft w:val="0"/>
                      <w:marRight w:val="0"/>
                      <w:marTop w:val="0"/>
                      <w:marBottom w:val="0"/>
                      <w:divBdr>
                        <w:top w:val="none" w:sz="0" w:space="0" w:color="auto"/>
                        <w:left w:val="none" w:sz="0" w:space="0" w:color="auto"/>
                        <w:bottom w:val="none" w:sz="0" w:space="0" w:color="auto"/>
                        <w:right w:val="none" w:sz="0" w:space="0" w:color="auto"/>
                      </w:divBdr>
                      <w:divsChild>
                        <w:div w:id="295725617">
                          <w:marLeft w:val="0"/>
                          <w:marRight w:val="0"/>
                          <w:marTop w:val="0"/>
                          <w:marBottom w:val="0"/>
                          <w:divBdr>
                            <w:top w:val="none" w:sz="0" w:space="0" w:color="auto"/>
                            <w:left w:val="none" w:sz="0" w:space="0" w:color="auto"/>
                            <w:bottom w:val="none" w:sz="0" w:space="0" w:color="auto"/>
                            <w:right w:val="none" w:sz="0" w:space="0" w:color="auto"/>
                          </w:divBdr>
                          <w:divsChild>
                            <w:div w:id="2957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5613">
                      <w:marLeft w:val="0"/>
                      <w:marRight w:val="0"/>
                      <w:marTop w:val="0"/>
                      <w:marBottom w:val="0"/>
                      <w:divBdr>
                        <w:top w:val="none" w:sz="0" w:space="0" w:color="auto"/>
                        <w:left w:val="none" w:sz="0" w:space="0" w:color="auto"/>
                        <w:bottom w:val="none" w:sz="0" w:space="0" w:color="auto"/>
                        <w:right w:val="none" w:sz="0" w:space="0" w:color="auto"/>
                      </w:divBdr>
                      <w:divsChild>
                        <w:div w:id="295725628">
                          <w:marLeft w:val="0"/>
                          <w:marRight w:val="0"/>
                          <w:marTop w:val="0"/>
                          <w:marBottom w:val="0"/>
                          <w:divBdr>
                            <w:top w:val="none" w:sz="0" w:space="0" w:color="auto"/>
                            <w:left w:val="none" w:sz="0" w:space="0" w:color="auto"/>
                            <w:bottom w:val="none" w:sz="0" w:space="0" w:color="auto"/>
                            <w:right w:val="none" w:sz="0" w:space="0" w:color="auto"/>
                          </w:divBdr>
                          <w:divsChild>
                            <w:div w:id="295725624">
                              <w:marLeft w:val="0"/>
                              <w:marRight w:val="0"/>
                              <w:marTop w:val="0"/>
                              <w:marBottom w:val="0"/>
                              <w:divBdr>
                                <w:top w:val="none" w:sz="0" w:space="0" w:color="auto"/>
                                <w:left w:val="none" w:sz="0" w:space="0" w:color="auto"/>
                                <w:bottom w:val="none" w:sz="0" w:space="0" w:color="auto"/>
                                <w:right w:val="none" w:sz="0" w:space="0" w:color="auto"/>
                              </w:divBdr>
                              <w:divsChild>
                                <w:div w:id="2957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5631">
                          <w:marLeft w:val="0"/>
                          <w:marRight w:val="0"/>
                          <w:marTop w:val="0"/>
                          <w:marBottom w:val="0"/>
                          <w:divBdr>
                            <w:top w:val="none" w:sz="0" w:space="0" w:color="auto"/>
                            <w:left w:val="none" w:sz="0" w:space="0" w:color="auto"/>
                            <w:bottom w:val="none" w:sz="0" w:space="0" w:color="auto"/>
                            <w:right w:val="none" w:sz="0" w:space="0" w:color="auto"/>
                          </w:divBdr>
                        </w:div>
                      </w:divsChild>
                    </w:div>
                    <w:div w:id="295725621">
                      <w:marLeft w:val="0"/>
                      <w:marRight w:val="0"/>
                      <w:marTop w:val="0"/>
                      <w:marBottom w:val="0"/>
                      <w:divBdr>
                        <w:top w:val="none" w:sz="0" w:space="0" w:color="auto"/>
                        <w:left w:val="none" w:sz="0" w:space="0" w:color="auto"/>
                        <w:bottom w:val="none" w:sz="0" w:space="0" w:color="auto"/>
                        <w:right w:val="none" w:sz="0" w:space="0" w:color="auto"/>
                      </w:divBdr>
                      <w:divsChild>
                        <w:div w:id="295725614">
                          <w:marLeft w:val="0"/>
                          <w:marRight w:val="0"/>
                          <w:marTop w:val="0"/>
                          <w:marBottom w:val="0"/>
                          <w:divBdr>
                            <w:top w:val="none" w:sz="0" w:space="0" w:color="auto"/>
                            <w:left w:val="none" w:sz="0" w:space="0" w:color="auto"/>
                            <w:bottom w:val="none" w:sz="0" w:space="0" w:color="auto"/>
                            <w:right w:val="none" w:sz="0" w:space="0" w:color="auto"/>
                          </w:divBdr>
                          <w:divsChild>
                            <w:div w:id="295725615">
                              <w:marLeft w:val="0"/>
                              <w:marRight w:val="0"/>
                              <w:marTop w:val="0"/>
                              <w:marBottom w:val="0"/>
                              <w:divBdr>
                                <w:top w:val="none" w:sz="0" w:space="0" w:color="auto"/>
                                <w:left w:val="none" w:sz="0" w:space="0" w:color="auto"/>
                                <w:bottom w:val="none" w:sz="0" w:space="0" w:color="auto"/>
                                <w:right w:val="none" w:sz="0" w:space="0" w:color="auto"/>
                              </w:divBdr>
                              <w:divsChild>
                                <w:div w:id="295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5629">
                          <w:marLeft w:val="0"/>
                          <w:marRight w:val="0"/>
                          <w:marTop w:val="0"/>
                          <w:marBottom w:val="0"/>
                          <w:divBdr>
                            <w:top w:val="none" w:sz="0" w:space="0" w:color="auto"/>
                            <w:left w:val="none" w:sz="0" w:space="0" w:color="auto"/>
                            <w:bottom w:val="none" w:sz="0" w:space="0" w:color="auto"/>
                            <w:right w:val="none" w:sz="0" w:space="0" w:color="auto"/>
                          </w:divBdr>
                        </w:div>
                      </w:divsChild>
                    </w:div>
                    <w:div w:id="295725623">
                      <w:marLeft w:val="0"/>
                      <w:marRight w:val="0"/>
                      <w:marTop w:val="0"/>
                      <w:marBottom w:val="0"/>
                      <w:divBdr>
                        <w:top w:val="none" w:sz="0" w:space="0" w:color="auto"/>
                        <w:left w:val="none" w:sz="0" w:space="0" w:color="auto"/>
                        <w:bottom w:val="none" w:sz="0" w:space="0" w:color="auto"/>
                        <w:right w:val="none" w:sz="0" w:space="0" w:color="auto"/>
                      </w:divBdr>
                      <w:divsChild>
                        <w:div w:id="295725603">
                          <w:marLeft w:val="0"/>
                          <w:marRight w:val="0"/>
                          <w:marTop w:val="0"/>
                          <w:marBottom w:val="0"/>
                          <w:divBdr>
                            <w:top w:val="none" w:sz="0" w:space="0" w:color="auto"/>
                            <w:left w:val="none" w:sz="0" w:space="0" w:color="auto"/>
                            <w:bottom w:val="none" w:sz="0" w:space="0" w:color="auto"/>
                            <w:right w:val="none" w:sz="0" w:space="0" w:color="auto"/>
                          </w:divBdr>
                        </w:div>
                        <w:div w:id="295725620">
                          <w:marLeft w:val="0"/>
                          <w:marRight w:val="0"/>
                          <w:marTop w:val="0"/>
                          <w:marBottom w:val="0"/>
                          <w:divBdr>
                            <w:top w:val="none" w:sz="0" w:space="0" w:color="auto"/>
                            <w:left w:val="none" w:sz="0" w:space="0" w:color="auto"/>
                            <w:bottom w:val="none" w:sz="0" w:space="0" w:color="auto"/>
                            <w:right w:val="none" w:sz="0" w:space="0" w:color="auto"/>
                          </w:divBdr>
                          <w:divsChild>
                            <w:div w:id="295725619">
                              <w:marLeft w:val="0"/>
                              <w:marRight w:val="0"/>
                              <w:marTop w:val="0"/>
                              <w:marBottom w:val="0"/>
                              <w:divBdr>
                                <w:top w:val="none" w:sz="0" w:space="0" w:color="auto"/>
                                <w:left w:val="none" w:sz="0" w:space="0" w:color="auto"/>
                                <w:bottom w:val="none" w:sz="0" w:space="0" w:color="auto"/>
                                <w:right w:val="none" w:sz="0" w:space="0" w:color="auto"/>
                              </w:divBdr>
                              <w:divsChild>
                                <w:div w:id="295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5626">
                      <w:marLeft w:val="0"/>
                      <w:marRight w:val="0"/>
                      <w:marTop w:val="0"/>
                      <w:marBottom w:val="0"/>
                      <w:divBdr>
                        <w:top w:val="none" w:sz="0" w:space="0" w:color="auto"/>
                        <w:left w:val="none" w:sz="0" w:space="0" w:color="auto"/>
                        <w:bottom w:val="none" w:sz="0" w:space="0" w:color="auto"/>
                        <w:right w:val="none" w:sz="0" w:space="0" w:color="auto"/>
                      </w:divBdr>
                      <w:divsChild>
                        <w:div w:id="295725602">
                          <w:marLeft w:val="0"/>
                          <w:marRight w:val="0"/>
                          <w:marTop w:val="0"/>
                          <w:marBottom w:val="0"/>
                          <w:divBdr>
                            <w:top w:val="none" w:sz="0" w:space="0" w:color="auto"/>
                            <w:left w:val="none" w:sz="0" w:space="0" w:color="auto"/>
                            <w:bottom w:val="none" w:sz="0" w:space="0" w:color="auto"/>
                            <w:right w:val="none" w:sz="0" w:space="0" w:color="auto"/>
                          </w:divBdr>
                          <w:divsChild>
                            <w:div w:id="2957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cnn.com/2013/05/04/opinion/drexler-mothers-leaving/index.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unfpa.org/public/" TargetMode="External"/><Relationship Id="rId12" Type="http://schemas.openxmlformats.org/officeDocument/2006/relationships/image" Target="media/image4.jpeg"/><Relationship Id="rId17" Type="http://schemas.openxmlformats.org/officeDocument/2006/relationships/hyperlink" Target="http://data.worldbank.org/indicator/SP.DYN.IMRT.IN?order=wbapi_data_value_2011+wbapi_data_value+wbapi_data_value-last&amp;sort=desc" TargetMode="External"/><Relationship Id="rId2" Type="http://schemas.openxmlformats.org/officeDocument/2006/relationships/styles" Target="styles.xml"/><Relationship Id="rId16" Type="http://schemas.openxmlformats.org/officeDocument/2006/relationships/hyperlink" Target="http://data.worldbank.org/indicator/SP.DYN.TFRT.IN" TargetMode="External"/><Relationship Id="rId20" Type="http://schemas.openxmlformats.org/officeDocument/2006/relationships/hyperlink" Target="http://niger.unfpa.org/docs/SiteRep/Ecole%20des%20maris.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hdr.undp.org/en/media/HDR_2010_EN_Table4_reprint.pdf" TargetMode="External"/><Relationship Id="rId10" Type="http://schemas.openxmlformats.org/officeDocument/2006/relationships/hyperlink" Target="http://www.cnn.com/2013/05/10/opinion/goldblum-diapers/index.html" TargetMode="External"/><Relationship Id="rId19" Type="http://schemas.openxmlformats.org/officeDocument/2006/relationships/hyperlink" Target="http://www.unfpa.org/public/home/news/pid/7542" TargetMode="External"/><Relationship Id="rId4" Type="http://schemas.openxmlformats.org/officeDocument/2006/relationships/settings" Target="settings.xml"/><Relationship Id="rId9" Type="http://schemas.openxmlformats.org/officeDocument/2006/relationships/hyperlink" Target="http://www.factsforlife.org/pdf/BIRTH%20SPACING%20AND%20NUTRITION%20IN%20DEVELOPING%20COUNTRIES.pdf"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6499</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Men, step up on family planning</vt:lpstr>
    </vt:vector>
  </TitlesOfParts>
  <Company>TYPEX Multilanguage (516) 598-0554</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step up on family planning</dc:title>
  <dc:creator>Mohammed Khawam</dc:creator>
  <cp:lastModifiedBy>chapoteau</cp:lastModifiedBy>
  <cp:revision>2</cp:revision>
  <cp:lastPrinted>2013-05-13T00:39:00Z</cp:lastPrinted>
  <dcterms:created xsi:type="dcterms:W3CDTF">2013-05-13T18:37:00Z</dcterms:created>
  <dcterms:modified xsi:type="dcterms:W3CDTF">2013-05-13T18:37:00Z</dcterms:modified>
</cp:coreProperties>
</file>